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4" w:rsidRPr="00EF4660" w:rsidRDefault="00AC7C74" w:rsidP="00443E40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660">
        <w:rPr>
          <w:rFonts w:ascii="Times New Roman" w:hAnsi="Times New Roman" w:cs="Times New Roman"/>
          <w:sz w:val="36"/>
          <w:szCs w:val="36"/>
        </w:rPr>
        <w:t>Паспорт Проекта</w:t>
      </w:r>
    </w:p>
    <w:p w:rsidR="00AC7C74" w:rsidRPr="00EF4660" w:rsidRDefault="00AC7C74" w:rsidP="00AC7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Наименование практики:</w:t>
      </w:r>
    </w:p>
    <w:p w:rsidR="00AC7C74" w:rsidRPr="00EF4660" w:rsidRDefault="00AC7C74" w:rsidP="00AC7C74">
      <w:pPr>
        <w:rPr>
          <w:rFonts w:ascii="Times New Roman" w:hAnsi="Times New Roman" w:cs="Times New Roman"/>
          <w:sz w:val="26"/>
          <w:szCs w:val="26"/>
        </w:rPr>
      </w:pPr>
      <w:r w:rsidRPr="00EF4660">
        <w:rPr>
          <w:rFonts w:ascii="Times New Roman" w:hAnsi="Times New Roman" w:cs="Times New Roman"/>
          <w:sz w:val="26"/>
          <w:szCs w:val="26"/>
        </w:rPr>
        <w:t xml:space="preserve">Конкурс </w:t>
      </w:r>
      <w:proofErr w:type="spellStart"/>
      <w:proofErr w:type="gramStart"/>
      <w:r w:rsidRPr="00EF4660">
        <w:rPr>
          <w:rFonts w:ascii="Times New Roman" w:hAnsi="Times New Roman" w:cs="Times New Roman"/>
          <w:sz w:val="26"/>
          <w:szCs w:val="26"/>
        </w:rPr>
        <w:t>бизнес-идей</w:t>
      </w:r>
      <w:proofErr w:type="spellEnd"/>
      <w:proofErr w:type="gramEnd"/>
      <w:r w:rsidRPr="00EF4660">
        <w:rPr>
          <w:rFonts w:ascii="Times New Roman" w:hAnsi="Times New Roman" w:cs="Times New Roman"/>
          <w:sz w:val="26"/>
          <w:szCs w:val="26"/>
        </w:rPr>
        <w:t xml:space="preserve"> в области приборостроения «SPLASH»</w:t>
      </w:r>
    </w:p>
    <w:p w:rsidR="00AC7C74" w:rsidRPr="00EF4660" w:rsidRDefault="00AC7C74" w:rsidP="00AC7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Наименование региона, в котором была реализована практика:</w:t>
      </w:r>
    </w:p>
    <w:p w:rsidR="00AC7C74" w:rsidRPr="00EF4660" w:rsidRDefault="00AC7C74" w:rsidP="00AC7C74">
      <w:pPr>
        <w:rPr>
          <w:rFonts w:ascii="Times New Roman" w:hAnsi="Times New Roman" w:cs="Times New Roman"/>
          <w:sz w:val="26"/>
          <w:szCs w:val="26"/>
        </w:rPr>
      </w:pPr>
      <w:r w:rsidRPr="00EF4660">
        <w:rPr>
          <w:rFonts w:ascii="Times New Roman" w:hAnsi="Times New Roman" w:cs="Times New Roman"/>
          <w:sz w:val="26"/>
          <w:szCs w:val="26"/>
        </w:rPr>
        <w:t xml:space="preserve">Пензенская область, </w:t>
      </w:r>
      <w:r w:rsidR="00466F39" w:rsidRPr="00EF4660">
        <w:rPr>
          <w:rFonts w:ascii="Times New Roman" w:hAnsi="Times New Roman" w:cs="Times New Roman"/>
          <w:sz w:val="26"/>
          <w:szCs w:val="26"/>
        </w:rPr>
        <w:t xml:space="preserve">ЗАТО </w:t>
      </w:r>
      <w:r w:rsidRPr="00EF4660">
        <w:rPr>
          <w:rFonts w:ascii="Times New Roman" w:hAnsi="Times New Roman" w:cs="Times New Roman"/>
          <w:sz w:val="26"/>
          <w:szCs w:val="26"/>
        </w:rPr>
        <w:t>город Заречный</w:t>
      </w:r>
    </w:p>
    <w:p w:rsidR="00AC7C74" w:rsidRPr="00EF4660" w:rsidRDefault="00AC7C74" w:rsidP="00AC7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Предпосылки реализации</w:t>
      </w:r>
    </w:p>
    <w:p w:rsidR="00AC7C74" w:rsidRPr="00EF4660" w:rsidRDefault="00AC7C74" w:rsidP="00AC7C74">
      <w:pPr>
        <w:rPr>
          <w:rFonts w:ascii="Times New Roman" w:hAnsi="Times New Roman" w:cs="Times New Roman"/>
          <w:i/>
          <w:sz w:val="26"/>
          <w:szCs w:val="26"/>
        </w:rPr>
      </w:pPr>
      <w:r w:rsidRPr="00EF4660">
        <w:rPr>
          <w:rFonts w:ascii="Times New Roman" w:hAnsi="Times New Roman" w:cs="Times New Roman"/>
          <w:i/>
          <w:sz w:val="26"/>
          <w:szCs w:val="26"/>
        </w:rPr>
        <w:t>Краткое описание ситуации, обусловившей реализацию практики</w:t>
      </w:r>
      <w:r w:rsidR="00443E40" w:rsidRPr="00EF4660">
        <w:rPr>
          <w:rFonts w:ascii="Times New Roman" w:hAnsi="Times New Roman" w:cs="Times New Roman"/>
          <w:i/>
          <w:sz w:val="26"/>
          <w:szCs w:val="26"/>
        </w:rPr>
        <w:t>:</w:t>
      </w:r>
    </w:p>
    <w:p w:rsidR="00443E40" w:rsidRPr="00EF4660" w:rsidRDefault="00976919" w:rsidP="00BB678D">
      <w:pPr>
        <w:shd w:val="clear" w:color="auto" w:fill="FFFFFF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EF4660">
        <w:rPr>
          <w:rFonts w:ascii="Times New Roman" w:hAnsi="Times New Roman" w:cs="Times New Roman"/>
          <w:sz w:val="26"/>
          <w:szCs w:val="26"/>
        </w:rPr>
        <w:t>Основная предпосылка, обусловившая реализацию конкурса «SPLASH», - истор</w:t>
      </w:r>
      <w:r w:rsidRPr="00EF4660">
        <w:rPr>
          <w:rFonts w:ascii="Times New Roman" w:hAnsi="Times New Roman" w:cs="Times New Roman"/>
          <w:sz w:val="26"/>
          <w:szCs w:val="26"/>
        </w:rPr>
        <w:t>и</w:t>
      </w:r>
      <w:r w:rsidRPr="00EF4660">
        <w:rPr>
          <w:rFonts w:ascii="Times New Roman" w:hAnsi="Times New Roman" w:cs="Times New Roman"/>
          <w:sz w:val="26"/>
          <w:szCs w:val="26"/>
        </w:rPr>
        <w:t>ческая. В городе Заречном</w:t>
      </w:r>
      <w:r w:rsidR="00443E40" w:rsidRPr="00EF4660">
        <w:rPr>
          <w:rFonts w:ascii="Times New Roman" w:hAnsi="Times New Roman" w:cs="Times New Roman"/>
          <w:sz w:val="26"/>
          <w:szCs w:val="26"/>
        </w:rPr>
        <w:t xml:space="preserve"> </w:t>
      </w:r>
      <w:r w:rsidRPr="00EF4660">
        <w:rPr>
          <w:rFonts w:ascii="Times New Roman" w:hAnsi="Times New Roman" w:cs="Times New Roman"/>
          <w:sz w:val="26"/>
          <w:szCs w:val="26"/>
        </w:rPr>
        <w:t>высокая концентрация приборостроительных предпр</w:t>
      </w:r>
      <w:r w:rsidRPr="00EF4660">
        <w:rPr>
          <w:rFonts w:ascii="Times New Roman" w:hAnsi="Times New Roman" w:cs="Times New Roman"/>
          <w:sz w:val="26"/>
          <w:szCs w:val="26"/>
        </w:rPr>
        <w:t>и</w:t>
      </w:r>
      <w:r w:rsidRPr="00EF4660">
        <w:rPr>
          <w:rFonts w:ascii="Times New Roman" w:hAnsi="Times New Roman" w:cs="Times New Roman"/>
          <w:sz w:val="26"/>
          <w:szCs w:val="26"/>
        </w:rPr>
        <w:t>ятий</w:t>
      </w:r>
      <w:r w:rsidR="00030425" w:rsidRPr="00EF4660">
        <w:rPr>
          <w:rFonts w:ascii="Times New Roman" w:hAnsi="Times New Roman" w:cs="Times New Roman"/>
          <w:sz w:val="26"/>
          <w:szCs w:val="26"/>
        </w:rPr>
        <w:t>, обладающих материально-технической базой для реализации проектов</w:t>
      </w:r>
      <w:r w:rsidR="00443E40" w:rsidRPr="00EF4660">
        <w:rPr>
          <w:rFonts w:ascii="Times New Roman" w:hAnsi="Times New Roman" w:cs="Times New Roman"/>
          <w:sz w:val="26"/>
          <w:szCs w:val="26"/>
        </w:rPr>
        <w:t xml:space="preserve">. </w:t>
      </w:r>
      <w:r w:rsidR="00BB678D" w:rsidRPr="00EF4660">
        <w:rPr>
          <w:rFonts w:ascii="Times New Roman" w:hAnsi="Times New Roman" w:cs="Times New Roman"/>
          <w:sz w:val="26"/>
          <w:szCs w:val="26"/>
        </w:rPr>
        <w:t>С 2012 года в</w:t>
      </w:r>
      <w:r w:rsidR="00EF5B71" w:rsidRPr="00EF46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5B71" w:rsidRPr="00EF4660">
        <w:rPr>
          <w:rFonts w:ascii="Times New Roman" w:hAnsi="Times New Roman" w:cs="Times New Roman"/>
          <w:sz w:val="26"/>
          <w:szCs w:val="26"/>
        </w:rPr>
        <w:t>Заречном</w:t>
      </w:r>
      <w:proofErr w:type="gramEnd"/>
      <w:r w:rsidR="00EF5B71" w:rsidRPr="00EF4660">
        <w:rPr>
          <w:rFonts w:ascii="Times New Roman" w:hAnsi="Times New Roman" w:cs="Times New Roman"/>
          <w:sz w:val="26"/>
          <w:szCs w:val="26"/>
        </w:rPr>
        <w:t xml:space="preserve"> функционирует Кластер интеграции технологий</w:t>
      </w:r>
      <w:r w:rsidR="00BB678D" w:rsidRPr="00EF4660">
        <w:rPr>
          <w:rFonts w:ascii="Times New Roman" w:hAnsi="Times New Roman" w:cs="Times New Roman"/>
          <w:sz w:val="26"/>
          <w:szCs w:val="26"/>
        </w:rPr>
        <w:t xml:space="preserve"> (</w:t>
      </w:r>
      <w:r w:rsidR="00BB678D" w:rsidRPr="00EF4660">
        <w:rPr>
          <w:rFonts w:ascii="Times New Roman" w:eastAsia="Times New Roman" w:hAnsi="Times New Roman" w:cs="Times New Roman"/>
          <w:bCs/>
          <w:color w:val="231F20"/>
          <w:sz w:val="26"/>
          <w:szCs w:val="26"/>
          <w:lang w:eastAsia="ru-RU"/>
        </w:rPr>
        <w:t>управля</w:t>
      </w:r>
      <w:r w:rsidR="00BB678D" w:rsidRPr="00EF4660">
        <w:rPr>
          <w:rFonts w:ascii="Times New Roman" w:eastAsia="Times New Roman" w:hAnsi="Times New Roman" w:cs="Times New Roman"/>
          <w:bCs/>
          <w:color w:val="231F20"/>
          <w:sz w:val="26"/>
          <w:szCs w:val="26"/>
          <w:lang w:eastAsia="ru-RU"/>
        </w:rPr>
        <w:t>ю</w:t>
      </w:r>
      <w:r w:rsidR="00BB678D" w:rsidRPr="00EF4660">
        <w:rPr>
          <w:rFonts w:ascii="Times New Roman" w:eastAsia="Times New Roman" w:hAnsi="Times New Roman" w:cs="Times New Roman"/>
          <w:bCs/>
          <w:color w:val="231F20"/>
          <w:sz w:val="26"/>
          <w:szCs w:val="26"/>
          <w:lang w:eastAsia="ru-RU"/>
        </w:rPr>
        <w:t>щая компания -</w:t>
      </w:r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 некоммерческое партнерство по содействию ра</w:t>
      </w:r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з</w:t>
      </w:r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вития предприятий «Приборостроительный кластер Пензенской области»)</w:t>
      </w:r>
      <w:r w:rsidR="008421E5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, объединяющий</w:t>
      </w:r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предпр</w:t>
      </w:r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и</w:t>
      </w:r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ятия в сфере </w:t>
      </w:r>
      <w:proofErr w:type="spellStart"/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приборо</w:t>
      </w:r>
      <w:proofErr w:type="spellEnd"/>
      <w:r w:rsidR="00BB678D" w:rsidRPr="00EF46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- и машиностроения</w:t>
      </w:r>
      <w:r w:rsidR="00EF5B71" w:rsidRPr="00EF4660">
        <w:rPr>
          <w:rFonts w:ascii="Times New Roman" w:hAnsi="Times New Roman" w:cs="Times New Roman"/>
          <w:sz w:val="26"/>
          <w:szCs w:val="26"/>
        </w:rPr>
        <w:t xml:space="preserve">. </w:t>
      </w:r>
      <w:r w:rsidR="00AA08F9" w:rsidRPr="00EF4660">
        <w:rPr>
          <w:rFonts w:ascii="Times New Roman" w:hAnsi="Times New Roman" w:cs="Times New Roman"/>
          <w:sz w:val="26"/>
          <w:szCs w:val="26"/>
        </w:rPr>
        <w:t>Предприятия достигли такого уровня развития, что г</w:t>
      </w:r>
      <w:r w:rsidR="00466F39" w:rsidRPr="00EF4660">
        <w:rPr>
          <w:rFonts w:ascii="Times New Roman" w:hAnsi="Times New Roman" w:cs="Times New Roman"/>
          <w:sz w:val="26"/>
          <w:szCs w:val="26"/>
        </w:rPr>
        <w:t>отовы</w:t>
      </w:r>
      <w:r w:rsidR="00EF5B71" w:rsidRPr="00EF4660">
        <w:rPr>
          <w:rFonts w:ascii="Times New Roman" w:hAnsi="Times New Roman" w:cs="Times New Roman"/>
          <w:sz w:val="26"/>
          <w:szCs w:val="26"/>
        </w:rPr>
        <w:t xml:space="preserve"> </w:t>
      </w:r>
      <w:r w:rsidR="00AA08F9" w:rsidRPr="00EF4660">
        <w:rPr>
          <w:rFonts w:ascii="Times New Roman" w:hAnsi="Times New Roman" w:cs="Times New Roman"/>
          <w:sz w:val="26"/>
          <w:szCs w:val="26"/>
        </w:rPr>
        <w:t>инвестировать</w:t>
      </w:r>
      <w:r w:rsidR="00EF5B71" w:rsidRPr="00EF4660">
        <w:rPr>
          <w:rFonts w:ascii="Times New Roman" w:hAnsi="Times New Roman" w:cs="Times New Roman"/>
          <w:sz w:val="26"/>
          <w:szCs w:val="26"/>
        </w:rPr>
        <w:t xml:space="preserve"> в интересные и перспективные проекты.</w:t>
      </w:r>
    </w:p>
    <w:p w:rsidR="00EF5B71" w:rsidRPr="00EF4660" w:rsidRDefault="005A3D94" w:rsidP="00AC7C74">
      <w:pPr>
        <w:rPr>
          <w:rFonts w:ascii="Times New Roman" w:hAnsi="Times New Roman" w:cs="Times New Roman"/>
          <w:i/>
          <w:sz w:val="26"/>
          <w:szCs w:val="26"/>
        </w:rPr>
      </w:pPr>
      <w:r w:rsidRPr="00EF4660">
        <w:rPr>
          <w:rFonts w:ascii="Times New Roman" w:hAnsi="Times New Roman" w:cs="Times New Roman"/>
          <w:i/>
          <w:sz w:val="26"/>
          <w:szCs w:val="26"/>
        </w:rPr>
        <w:t>Проблемы, которые должны быть решены реализацией практики:</w:t>
      </w:r>
    </w:p>
    <w:tbl>
      <w:tblPr>
        <w:tblStyle w:val="a4"/>
        <w:tblW w:w="0" w:type="auto"/>
        <w:tblLook w:val="04A0"/>
      </w:tblPr>
      <w:tblGrid>
        <w:gridCol w:w="534"/>
        <w:gridCol w:w="8788"/>
      </w:tblGrid>
      <w:tr w:rsidR="00F31F11" w:rsidRPr="00EF4660" w:rsidTr="00D75430">
        <w:trPr>
          <w:trHeight w:val="375"/>
        </w:trPr>
        <w:tc>
          <w:tcPr>
            <w:tcW w:w="534" w:type="dxa"/>
          </w:tcPr>
          <w:p w:rsidR="00F31F11" w:rsidRPr="00EF4660" w:rsidRDefault="00F31F11" w:rsidP="00AC7C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788" w:type="dxa"/>
          </w:tcPr>
          <w:p w:rsidR="00F31F11" w:rsidRPr="00EF4660" w:rsidRDefault="00F31F11" w:rsidP="00AC7C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проблемы</w:t>
            </w:r>
          </w:p>
        </w:tc>
      </w:tr>
      <w:tr w:rsidR="00F31F11" w:rsidRPr="00EF4660" w:rsidTr="00D75430">
        <w:trPr>
          <w:trHeight w:val="706"/>
        </w:trPr>
        <w:tc>
          <w:tcPr>
            <w:tcW w:w="534" w:type="dxa"/>
          </w:tcPr>
          <w:p w:rsidR="00F31F11" w:rsidRPr="00EF4660" w:rsidRDefault="00F31F11" w:rsidP="00AC7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F31F11" w:rsidRPr="00EF4660" w:rsidRDefault="00D75430" w:rsidP="0082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бизнес-инкубатора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B5C" w:rsidRPr="00EF466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B5C" w:rsidRPr="00EF4660">
              <w:rPr>
                <w:rFonts w:ascii="Times New Roman" w:hAnsi="Times New Roman" w:cs="Times New Roman"/>
                <w:sz w:val="26"/>
                <w:szCs w:val="26"/>
              </w:rPr>
              <w:t>потребность в резидентах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с высокотехнологичн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ми, быстрора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вивающимися проектами.</w:t>
            </w:r>
          </w:p>
        </w:tc>
      </w:tr>
      <w:tr w:rsidR="00F31F11" w:rsidRPr="00EF4660" w:rsidTr="00D75430">
        <w:trPr>
          <w:trHeight w:val="703"/>
        </w:trPr>
        <w:tc>
          <w:tcPr>
            <w:tcW w:w="534" w:type="dxa"/>
          </w:tcPr>
          <w:p w:rsidR="00F31F11" w:rsidRPr="00EF4660" w:rsidRDefault="00F31F11" w:rsidP="00AC7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</w:tcPr>
          <w:p w:rsidR="00F31F11" w:rsidRPr="00EF4660" w:rsidRDefault="00D75430" w:rsidP="000E4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Для авторов идей/проектов – технические, технологические, финансовые, маркетинговы</w:t>
            </w:r>
            <w:r w:rsidR="000E49C5" w:rsidRPr="00EF4660">
              <w:rPr>
                <w:rFonts w:ascii="Times New Roman" w:hAnsi="Times New Roman" w:cs="Times New Roman"/>
                <w:sz w:val="26"/>
                <w:szCs w:val="26"/>
              </w:rPr>
              <w:t>е затруднения, поиск инвесторов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1F11" w:rsidRPr="00EF4660" w:rsidTr="00D74B19">
        <w:trPr>
          <w:trHeight w:val="674"/>
        </w:trPr>
        <w:tc>
          <w:tcPr>
            <w:tcW w:w="534" w:type="dxa"/>
          </w:tcPr>
          <w:p w:rsidR="00F31F11" w:rsidRPr="00EF4660" w:rsidRDefault="00F31F11" w:rsidP="00AC7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</w:tcPr>
          <w:p w:rsidR="00F31F11" w:rsidRPr="00EF4660" w:rsidRDefault="00D75430" w:rsidP="000E4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Для предприятий, инвесторов – </w:t>
            </w:r>
            <w:r w:rsidR="005F627A" w:rsidRPr="00EF4660">
              <w:rPr>
                <w:rFonts w:ascii="Times New Roman" w:hAnsi="Times New Roman" w:cs="Times New Roman"/>
                <w:sz w:val="26"/>
                <w:szCs w:val="26"/>
              </w:rPr>
              <w:t>нехватка</w:t>
            </w:r>
            <w:r w:rsidR="00CA7125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9C5" w:rsidRPr="00EF4660">
              <w:rPr>
                <w:rFonts w:ascii="Times New Roman" w:hAnsi="Times New Roman" w:cs="Times New Roman"/>
                <w:sz w:val="26"/>
                <w:szCs w:val="26"/>
              </w:rPr>
              <w:t>генераторов идей</w:t>
            </w:r>
            <w:r w:rsidR="00CA7125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для развития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</w:t>
            </w:r>
            <w:r w:rsidR="00CA7125" w:rsidRPr="00EF4660">
              <w:rPr>
                <w:rFonts w:ascii="Times New Roman" w:hAnsi="Times New Roman" w:cs="Times New Roman"/>
                <w:sz w:val="26"/>
                <w:szCs w:val="26"/>
              </w:rPr>
              <w:t>на новых рынках</w:t>
            </w:r>
            <w:r w:rsidR="00560813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A7125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внедрения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мировых технологий.</w:t>
            </w:r>
          </w:p>
        </w:tc>
      </w:tr>
      <w:tr w:rsidR="00F31F11" w:rsidRPr="00EF4660" w:rsidTr="00D75430">
        <w:trPr>
          <w:trHeight w:val="425"/>
        </w:trPr>
        <w:tc>
          <w:tcPr>
            <w:tcW w:w="534" w:type="dxa"/>
          </w:tcPr>
          <w:p w:rsidR="00F31F11" w:rsidRPr="00EF4660" w:rsidRDefault="00F31F11" w:rsidP="00AC7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</w:tcPr>
          <w:p w:rsidR="00F31F11" w:rsidRPr="00EF4660" w:rsidRDefault="00D75430" w:rsidP="005F6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Для муниципалитета – создание новых рабочих мест, увеличение налоговых </w:t>
            </w:r>
            <w:r w:rsidR="005F627A" w:rsidRPr="00EF4660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31F11" w:rsidRPr="00EF4660" w:rsidRDefault="00F31F11" w:rsidP="00AC7C74">
      <w:pPr>
        <w:rPr>
          <w:rFonts w:ascii="Times New Roman" w:hAnsi="Times New Roman" w:cs="Times New Roman"/>
          <w:sz w:val="26"/>
          <w:szCs w:val="26"/>
        </w:rPr>
      </w:pPr>
    </w:p>
    <w:p w:rsidR="008B4EC4" w:rsidRPr="00EF4660" w:rsidRDefault="008B4EC4" w:rsidP="008B4EC4">
      <w:pPr>
        <w:rPr>
          <w:rFonts w:ascii="Times New Roman" w:hAnsi="Times New Roman" w:cs="Times New Roman"/>
          <w:i/>
          <w:sz w:val="26"/>
          <w:szCs w:val="26"/>
        </w:rPr>
      </w:pPr>
      <w:r w:rsidRPr="00EF4660">
        <w:rPr>
          <w:rFonts w:ascii="Times New Roman" w:hAnsi="Times New Roman" w:cs="Times New Roman"/>
          <w:i/>
          <w:sz w:val="26"/>
          <w:szCs w:val="26"/>
        </w:rPr>
        <w:t>Возможности, которые позволили реализовать практику:</w:t>
      </w:r>
    </w:p>
    <w:tbl>
      <w:tblPr>
        <w:tblStyle w:val="a4"/>
        <w:tblW w:w="0" w:type="auto"/>
        <w:tblLook w:val="04A0"/>
      </w:tblPr>
      <w:tblGrid>
        <w:gridCol w:w="534"/>
        <w:gridCol w:w="8788"/>
      </w:tblGrid>
      <w:tr w:rsidR="00D75430" w:rsidRPr="00EF4660" w:rsidTr="00BB559B">
        <w:trPr>
          <w:trHeight w:val="375"/>
        </w:trPr>
        <w:tc>
          <w:tcPr>
            <w:tcW w:w="534" w:type="dxa"/>
          </w:tcPr>
          <w:p w:rsidR="00D75430" w:rsidRPr="00EF4660" w:rsidRDefault="00D75430" w:rsidP="00BB55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788" w:type="dxa"/>
          </w:tcPr>
          <w:p w:rsidR="00D75430" w:rsidRPr="00EF4660" w:rsidRDefault="00D75430" w:rsidP="00D754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возможности</w:t>
            </w:r>
          </w:p>
        </w:tc>
      </w:tr>
      <w:tr w:rsidR="00D75430" w:rsidRPr="00EF4660" w:rsidTr="00BB559B">
        <w:trPr>
          <w:trHeight w:val="706"/>
        </w:trPr>
        <w:tc>
          <w:tcPr>
            <w:tcW w:w="534" w:type="dxa"/>
          </w:tcPr>
          <w:p w:rsidR="00D75430" w:rsidRPr="00EF4660" w:rsidRDefault="00D75430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D75430" w:rsidRPr="00EF4660" w:rsidRDefault="00D75430" w:rsidP="00077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Успешный опыт и компетенции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бизнес-инкубатора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«Импульс» в реализации </w:t>
            </w:r>
            <w:proofErr w:type="spellStart"/>
            <w:r w:rsidR="0007799E" w:rsidRPr="00EF4660">
              <w:rPr>
                <w:rFonts w:ascii="Times New Roman" w:hAnsi="Times New Roman" w:cs="Times New Roman"/>
                <w:sz w:val="26"/>
                <w:szCs w:val="26"/>
              </w:rPr>
              <w:t>бизнес-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proofErr w:type="spellEnd"/>
            <w:r w:rsidR="0007799E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приборостроения.</w:t>
            </w:r>
          </w:p>
        </w:tc>
      </w:tr>
      <w:tr w:rsidR="00D75430" w:rsidRPr="00EF4660" w:rsidTr="00D75430">
        <w:trPr>
          <w:trHeight w:val="1256"/>
        </w:trPr>
        <w:tc>
          <w:tcPr>
            <w:tcW w:w="534" w:type="dxa"/>
          </w:tcPr>
          <w:p w:rsidR="00D75430" w:rsidRPr="00EF4660" w:rsidRDefault="00D75430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</w:tcPr>
          <w:p w:rsidR="00D75430" w:rsidRPr="00EF4660" w:rsidRDefault="00D75430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Содействие предприятий Зареченского кластера интеграции технологий  (КИТ), обладающих производственными мощностями, оп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том,</w:t>
            </w:r>
            <w:r w:rsidRPr="00EF466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квалификацией и инвестиционными возможностями, чтобы оказать помощь в реализации интересных проектов на взаимов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годных для сторон условиях.</w:t>
            </w:r>
          </w:p>
        </w:tc>
      </w:tr>
      <w:tr w:rsidR="00D75430" w:rsidRPr="00EF4660" w:rsidTr="00040977">
        <w:trPr>
          <w:trHeight w:val="693"/>
        </w:trPr>
        <w:tc>
          <w:tcPr>
            <w:tcW w:w="534" w:type="dxa"/>
          </w:tcPr>
          <w:p w:rsidR="00D75430" w:rsidRPr="00EF4660" w:rsidRDefault="00D75430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788" w:type="dxa"/>
          </w:tcPr>
          <w:p w:rsidR="00D75430" w:rsidRPr="00EF4660" w:rsidRDefault="00A222FB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040977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в городе Заречном 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системы поддержки предпринимательства и подготовки ка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ров.</w:t>
            </w:r>
          </w:p>
        </w:tc>
      </w:tr>
    </w:tbl>
    <w:p w:rsidR="00F31F11" w:rsidRPr="00EF4660" w:rsidRDefault="00F31F11" w:rsidP="004B5DF4">
      <w:pPr>
        <w:rPr>
          <w:rFonts w:ascii="Times New Roman" w:hAnsi="Times New Roman" w:cs="Times New Roman"/>
          <w:sz w:val="26"/>
          <w:szCs w:val="26"/>
        </w:rPr>
      </w:pPr>
    </w:p>
    <w:p w:rsidR="00F64106" w:rsidRPr="00EF4660" w:rsidRDefault="00F64106" w:rsidP="00F31F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Результаты проекта (что было достигнуто):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4678"/>
      </w:tblGrid>
      <w:tr w:rsidR="00F64106" w:rsidRPr="00EF4660" w:rsidTr="00F64106"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F64106" w:rsidRPr="00EF4660" w:rsidRDefault="00F64106" w:rsidP="00F31F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678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F64106" w:rsidRPr="00EF4660" w:rsidTr="00F31F11">
        <w:trPr>
          <w:trHeight w:val="657"/>
        </w:trPr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F64106" w:rsidRPr="00EF4660" w:rsidRDefault="00F64106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D75430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проведённых 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сезонов ко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курса «SPLASH»</w:t>
            </w:r>
          </w:p>
        </w:tc>
        <w:tc>
          <w:tcPr>
            <w:tcW w:w="4678" w:type="dxa"/>
          </w:tcPr>
          <w:p w:rsidR="00F31F11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(2015, 2016, 2017 годы)</w:t>
            </w:r>
          </w:p>
        </w:tc>
      </w:tr>
      <w:tr w:rsidR="00F64106" w:rsidRPr="00EF4660" w:rsidTr="00F64106"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F64106" w:rsidRPr="00EF4660" w:rsidRDefault="00F64106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Количество проектов-финалистов в пе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вом сезоне (2015 г.)</w:t>
            </w:r>
          </w:p>
        </w:tc>
        <w:tc>
          <w:tcPr>
            <w:tcW w:w="4678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4106" w:rsidRPr="00EF4660" w:rsidTr="00F64106"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F64106" w:rsidRPr="00EF4660" w:rsidRDefault="00F64106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Количество проектов-финалистов во втором сезоне (2016 г.)</w:t>
            </w:r>
          </w:p>
        </w:tc>
        <w:tc>
          <w:tcPr>
            <w:tcW w:w="4678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4106" w:rsidRPr="00EF4660" w:rsidTr="00F64106"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F64106" w:rsidRPr="00EF4660" w:rsidRDefault="00F64106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Количество проектов-финалистов в третьем сезоне (2017 г.)</w:t>
            </w:r>
          </w:p>
        </w:tc>
        <w:tc>
          <w:tcPr>
            <w:tcW w:w="4678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64106" w:rsidRPr="00EF4660" w:rsidTr="0017436F">
        <w:trPr>
          <w:trHeight w:val="471"/>
        </w:trPr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F64106" w:rsidRPr="00EF4660" w:rsidRDefault="00F64106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География конкурса</w:t>
            </w:r>
          </w:p>
        </w:tc>
        <w:tc>
          <w:tcPr>
            <w:tcW w:w="4678" w:type="dxa"/>
          </w:tcPr>
          <w:p w:rsidR="00F64106" w:rsidRPr="00EF4660" w:rsidRDefault="002A4511" w:rsidP="002A4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Заречный, Пенза, </w:t>
            </w:r>
            <w:r w:rsidR="00F64106" w:rsidRPr="00EF4660">
              <w:rPr>
                <w:rFonts w:ascii="Times New Roman" w:hAnsi="Times New Roman" w:cs="Times New Roman"/>
                <w:sz w:val="26"/>
                <w:szCs w:val="26"/>
              </w:rPr>
              <w:t>Омск, Курск, Самара</w:t>
            </w:r>
          </w:p>
        </w:tc>
      </w:tr>
      <w:tr w:rsidR="00F64106" w:rsidRPr="00EF4660" w:rsidTr="0017436F">
        <w:trPr>
          <w:trHeight w:val="1272"/>
        </w:trPr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F64106" w:rsidRPr="00EF4660" w:rsidRDefault="0017436F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Привлечённые инвестиции:</w:t>
            </w:r>
          </w:p>
          <w:p w:rsidR="0017436F" w:rsidRPr="00EF4660" w:rsidRDefault="0017436F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проект-финалист 1-го сезона «</w:t>
            </w:r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автомойка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F64106" w:rsidRPr="00EF4660" w:rsidRDefault="0017436F" w:rsidP="0017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привлек частные инвестиции в размере 1 млн. рублей и получил грант от А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г. Заречного в размере 500 000 рублей, стал резидентом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нес-инкубатора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«Импульс»</w:t>
            </w:r>
          </w:p>
        </w:tc>
      </w:tr>
      <w:tr w:rsidR="00F64106" w:rsidRPr="00EF4660" w:rsidTr="0017436F">
        <w:trPr>
          <w:trHeight w:val="1254"/>
        </w:trPr>
        <w:tc>
          <w:tcPr>
            <w:tcW w:w="534" w:type="dxa"/>
          </w:tcPr>
          <w:p w:rsidR="00F64106" w:rsidRPr="00EF4660" w:rsidRDefault="00F64106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F64106" w:rsidRPr="00EF4660" w:rsidRDefault="0017436F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Привлечённые инвестиции:</w:t>
            </w:r>
          </w:p>
          <w:p w:rsidR="0017436F" w:rsidRPr="00EF4660" w:rsidRDefault="0017436F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проект-финалист 2-го сезона </w:t>
            </w:r>
            <w:r w:rsidRPr="00EF4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«Производство вихревых насосов с обратным кл</w:t>
            </w:r>
            <w:r w:rsidRPr="00EF4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EF4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паном»</w:t>
            </w:r>
          </w:p>
        </w:tc>
        <w:tc>
          <w:tcPr>
            <w:tcW w:w="4678" w:type="dxa"/>
          </w:tcPr>
          <w:p w:rsidR="00F64106" w:rsidRPr="00EF4660" w:rsidRDefault="0017436F" w:rsidP="0017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привлек частные инвестиции в размере 500 000 рублей и получил грант от А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г. </w:t>
            </w:r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Заречного</w:t>
            </w:r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500 000 рублей</w:t>
            </w:r>
          </w:p>
        </w:tc>
      </w:tr>
      <w:tr w:rsidR="0017436F" w:rsidRPr="00EF4660" w:rsidTr="0017436F">
        <w:trPr>
          <w:trHeight w:val="1272"/>
        </w:trPr>
        <w:tc>
          <w:tcPr>
            <w:tcW w:w="534" w:type="dxa"/>
          </w:tcPr>
          <w:p w:rsidR="0017436F" w:rsidRPr="00EF4660" w:rsidRDefault="0017436F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17436F" w:rsidRPr="00EF4660" w:rsidRDefault="0017436F" w:rsidP="0017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Привлечённые инвестиции:</w:t>
            </w:r>
          </w:p>
          <w:p w:rsidR="0017436F" w:rsidRPr="00EF4660" w:rsidRDefault="0017436F" w:rsidP="00F64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проект-финалист 3-го сезона «Тренажёр для лечения спины и общефизической подготовки (ОФП)»</w:t>
            </w:r>
          </w:p>
        </w:tc>
        <w:tc>
          <w:tcPr>
            <w:tcW w:w="4678" w:type="dxa"/>
          </w:tcPr>
          <w:p w:rsidR="0017436F" w:rsidRPr="00EF4660" w:rsidRDefault="0017436F" w:rsidP="0017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нашел частного инвестора на провед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ние опытно-конструкторских работ и получил менторскую поддержку (с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провождение пр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екта)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бизнес-инкубатора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«Импульс»</w:t>
            </w:r>
          </w:p>
        </w:tc>
      </w:tr>
      <w:tr w:rsidR="0017436F" w:rsidRPr="00EF4660" w:rsidTr="001B38C3">
        <w:trPr>
          <w:trHeight w:val="1970"/>
        </w:trPr>
        <w:tc>
          <w:tcPr>
            <w:tcW w:w="534" w:type="dxa"/>
          </w:tcPr>
          <w:p w:rsidR="0017436F" w:rsidRPr="00EF4660" w:rsidRDefault="0017436F" w:rsidP="00F6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17436F" w:rsidRPr="00EF4660" w:rsidRDefault="0017436F" w:rsidP="0017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Привлечённые инвестиции:</w:t>
            </w:r>
          </w:p>
          <w:p w:rsidR="0017436F" w:rsidRPr="00EF4660" w:rsidRDefault="0017436F" w:rsidP="0017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проекты-финалисты «Беспрово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ной контроль электроэнергии «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Tesla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», «Создание малой машины для литья алюминия под низким давлением», «Конструктор для обслуживания лежачих бол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ных»</w:t>
            </w:r>
          </w:p>
        </w:tc>
        <w:tc>
          <w:tcPr>
            <w:tcW w:w="4678" w:type="dxa"/>
          </w:tcPr>
          <w:p w:rsidR="0017436F" w:rsidRPr="00EF4660" w:rsidRDefault="0017436F" w:rsidP="0017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получили менторскую поддержку (с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прово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дение проекта)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бизнес-инкубатора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«Импульс»</w:t>
            </w:r>
          </w:p>
        </w:tc>
      </w:tr>
    </w:tbl>
    <w:p w:rsidR="00F64106" w:rsidRPr="00EF4660" w:rsidRDefault="00F64106" w:rsidP="00F64106">
      <w:pPr>
        <w:rPr>
          <w:rFonts w:ascii="Times New Roman" w:hAnsi="Times New Roman" w:cs="Times New Roman"/>
          <w:sz w:val="26"/>
          <w:szCs w:val="26"/>
        </w:rPr>
      </w:pPr>
    </w:p>
    <w:p w:rsidR="007B5BDD" w:rsidRPr="00EF4660" w:rsidRDefault="007B5BDD" w:rsidP="007B5B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Участники проекта внедрения практики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4678"/>
      </w:tblGrid>
      <w:tr w:rsidR="007B5BDD" w:rsidRPr="00EF4660" w:rsidTr="007B5BDD">
        <w:trPr>
          <w:trHeight w:val="720"/>
        </w:trPr>
        <w:tc>
          <w:tcPr>
            <w:tcW w:w="534" w:type="dxa"/>
          </w:tcPr>
          <w:p w:rsidR="007B5BDD" w:rsidRPr="00EF4660" w:rsidRDefault="007B5BDD" w:rsidP="00BB5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7B5BDD" w:rsidRPr="00EF4660" w:rsidRDefault="007B5BDD" w:rsidP="00BB55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4678" w:type="dxa"/>
          </w:tcPr>
          <w:p w:rsidR="007B5BDD" w:rsidRPr="00EF4660" w:rsidRDefault="007B5BDD" w:rsidP="007B5B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его роли в проекте внедр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ния практики</w:t>
            </w:r>
          </w:p>
        </w:tc>
      </w:tr>
      <w:tr w:rsidR="007B5BDD" w:rsidRPr="00EF4660" w:rsidTr="00BB559B">
        <w:trPr>
          <w:trHeight w:val="657"/>
        </w:trPr>
        <w:tc>
          <w:tcPr>
            <w:tcW w:w="534" w:type="dxa"/>
          </w:tcPr>
          <w:p w:rsidR="007B5BDD" w:rsidRPr="00EF4660" w:rsidRDefault="007B5BDD" w:rsidP="00BB5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7B5BDD" w:rsidRPr="00EF4660" w:rsidRDefault="007B5BDD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</w:t>
            </w:r>
          </w:p>
        </w:tc>
        <w:tc>
          <w:tcPr>
            <w:tcW w:w="4678" w:type="dxa"/>
          </w:tcPr>
          <w:p w:rsidR="007B5BDD" w:rsidRPr="00EF4660" w:rsidRDefault="00AD0E1D" w:rsidP="00AD0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Инициатор и организатор конкурса, ментор</w:t>
            </w:r>
          </w:p>
        </w:tc>
      </w:tr>
      <w:tr w:rsidR="007B5BDD" w:rsidRPr="00EF4660" w:rsidTr="007B5BDD">
        <w:trPr>
          <w:trHeight w:val="741"/>
        </w:trPr>
        <w:tc>
          <w:tcPr>
            <w:tcW w:w="534" w:type="dxa"/>
          </w:tcPr>
          <w:p w:rsidR="007B5BDD" w:rsidRPr="00EF4660" w:rsidRDefault="007B5BDD" w:rsidP="00BB5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10" w:type="dxa"/>
          </w:tcPr>
          <w:p w:rsidR="007B5BDD" w:rsidRPr="00EF4660" w:rsidRDefault="007B5BDD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ЗАТО г. Заре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ный Пе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зенской области</w:t>
            </w:r>
          </w:p>
        </w:tc>
        <w:tc>
          <w:tcPr>
            <w:tcW w:w="4678" w:type="dxa"/>
          </w:tcPr>
          <w:p w:rsidR="007B5BDD" w:rsidRPr="00EF4660" w:rsidRDefault="00AD0E1D" w:rsidP="00AD0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заинтересованный партнёр,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соинв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стор</w:t>
            </w:r>
            <w:proofErr w:type="spellEnd"/>
          </w:p>
        </w:tc>
      </w:tr>
      <w:tr w:rsidR="007B5BDD" w:rsidRPr="00EF4660" w:rsidTr="007B5BDD">
        <w:trPr>
          <w:trHeight w:val="695"/>
        </w:trPr>
        <w:tc>
          <w:tcPr>
            <w:tcW w:w="534" w:type="dxa"/>
          </w:tcPr>
          <w:p w:rsidR="007B5BDD" w:rsidRPr="00EF4660" w:rsidRDefault="007B5BDD" w:rsidP="00BB5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7B5BDD" w:rsidRPr="00EF4660" w:rsidRDefault="00AD0E1D" w:rsidP="00624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Предприятия приборостроител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  <w:r w:rsidR="00624669" w:rsidRPr="00EF4660">
              <w:rPr>
                <w:rFonts w:ascii="Times New Roman" w:hAnsi="Times New Roman" w:cs="Times New Roman"/>
                <w:sz w:val="26"/>
                <w:szCs w:val="26"/>
              </w:rPr>
              <w:t>и других отраслей, предпр</w:t>
            </w:r>
            <w:r w:rsidR="00624669" w:rsidRPr="00EF46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24669" w:rsidRPr="00EF4660"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DD" w:rsidRPr="00EF4660">
              <w:rPr>
                <w:rFonts w:ascii="Times New Roman" w:hAnsi="Times New Roman" w:cs="Times New Roman"/>
                <w:sz w:val="26"/>
                <w:szCs w:val="26"/>
              </w:rPr>
              <w:t>Зареченск</w:t>
            </w:r>
            <w:r w:rsidR="00624669" w:rsidRPr="00EF466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B5BDD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кластер</w:t>
            </w:r>
            <w:r w:rsidR="00624669" w:rsidRPr="00EF46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B5BDD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инт</w:t>
            </w:r>
            <w:r w:rsidR="007B5BDD" w:rsidRPr="00EF46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B5BDD" w:rsidRPr="00EF4660">
              <w:rPr>
                <w:rFonts w:ascii="Times New Roman" w:hAnsi="Times New Roman" w:cs="Times New Roman"/>
                <w:sz w:val="26"/>
                <w:szCs w:val="26"/>
              </w:rPr>
              <w:t>грации технологий (КИТ)</w:t>
            </w:r>
          </w:p>
        </w:tc>
        <w:tc>
          <w:tcPr>
            <w:tcW w:w="4678" w:type="dxa"/>
          </w:tcPr>
          <w:p w:rsidR="007B5BDD" w:rsidRPr="00EF4660" w:rsidRDefault="00AD0E1D" w:rsidP="00AD0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Инвесторы, менторы</w:t>
            </w:r>
          </w:p>
        </w:tc>
      </w:tr>
    </w:tbl>
    <w:p w:rsidR="007B5BDD" w:rsidRPr="00EF4660" w:rsidRDefault="007B5BDD" w:rsidP="007B5BDD">
      <w:pPr>
        <w:rPr>
          <w:rFonts w:ascii="Times New Roman" w:hAnsi="Times New Roman" w:cs="Times New Roman"/>
          <w:sz w:val="26"/>
          <w:szCs w:val="26"/>
        </w:rPr>
      </w:pPr>
    </w:p>
    <w:p w:rsidR="00BB559B" w:rsidRPr="00EF4660" w:rsidRDefault="00BB559B" w:rsidP="00BB55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 xml:space="preserve">Краткое описание </w:t>
      </w:r>
      <w:proofErr w:type="spellStart"/>
      <w:proofErr w:type="gramStart"/>
      <w:r w:rsidRPr="00EF4660">
        <w:rPr>
          <w:rFonts w:ascii="Times New Roman" w:hAnsi="Times New Roman" w:cs="Times New Roman"/>
          <w:b/>
          <w:sz w:val="26"/>
          <w:szCs w:val="26"/>
        </w:rPr>
        <w:t>бизнес-модели</w:t>
      </w:r>
      <w:proofErr w:type="spellEnd"/>
      <w:proofErr w:type="gramEnd"/>
      <w:r w:rsidRPr="00EF4660">
        <w:rPr>
          <w:rFonts w:ascii="Times New Roman" w:hAnsi="Times New Roman" w:cs="Times New Roman"/>
          <w:b/>
          <w:sz w:val="26"/>
          <w:szCs w:val="26"/>
        </w:rPr>
        <w:t xml:space="preserve"> реализации практики</w:t>
      </w:r>
    </w:p>
    <w:tbl>
      <w:tblPr>
        <w:tblStyle w:val="a4"/>
        <w:tblW w:w="0" w:type="auto"/>
        <w:tblLook w:val="04A0"/>
      </w:tblPr>
      <w:tblGrid>
        <w:gridCol w:w="534"/>
        <w:gridCol w:w="8788"/>
      </w:tblGrid>
      <w:tr w:rsidR="00BB559B" w:rsidRPr="00EF4660" w:rsidTr="00BB559B">
        <w:trPr>
          <w:trHeight w:val="657"/>
        </w:trPr>
        <w:tc>
          <w:tcPr>
            <w:tcW w:w="534" w:type="dxa"/>
          </w:tcPr>
          <w:p w:rsidR="00BB559B" w:rsidRPr="00EF4660" w:rsidRDefault="00BB559B" w:rsidP="00BB5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BB559B" w:rsidRPr="00EF4660" w:rsidRDefault="00BB559B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Понять потребности начинающих предпринимателей, авторов идей/проектов, разработч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ков, изобретателей.</w:t>
            </w:r>
          </w:p>
        </w:tc>
      </w:tr>
      <w:tr w:rsidR="00BB559B" w:rsidRPr="00EF4660" w:rsidTr="00AE1D08">
        <w:trPr>
          <w:trHeight w:val="415"/>
        </w:trPr>
        <w:tc>
          <w:tcPr>
            <w:tcW w:w="534" w:type="dxa"/>
          </w:tcPr>
          <w:p w:rsidR="00BB559B" w:rsidRPr="00EF4660" w:rsidRDefault="00BB559B" w:rsidP="00BB5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</w:tcPr>
          <w:p w:rsidR="00BB559B" w:rsidRPr="00EF4660" w:rsidRDefault="00BB559B" w:rsidP="000C6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Найти партнеров</w:t>
            </w:r>
            <w:r w:rsidR="000C65F5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DD1" w:rsidRPr="00EF4660">
              <w:rPr>
                <w:rFonts w:ascii="Times New Roman" w:hAnsi="Times New Roman" w:cs="Times New Roman"/>
                <w:sz w:val="26"/>
                <w:szCs w:val="26"/>
              </w:rPr>
              <w:t>(инвесторов, менторов)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87DD1" w:rsidRPr="00EF4660">
              <w:rPr>
                <w:rFonts w:ascii="Times New Roman" w:hAnsi="Times New Roman" w:cs="Times New Roman"/>
                <w:sz w:val="26"/>
                <w:szCs w:val="26"/>
              </w:rPr>
              <w:t>понять их выгоду.</w:t>
            </w:r>
          </w:p>
        </w:tc>
      </w:tr>
      <w:tr w:rsidR="000C65F5" w:rsidRPr="00EF4660" w:rsidTr="000C65F5">
        <w:trPr>
          <w:trHeight w:val="599"/>
        </w:trPr>
        <w:tc>
          <w:tcPr>
            <w:tcW w:w="534" w:type="dxa"/>
          </w:tcPr>
          <w:p w:rsidR="000C65F5" w:rsidRPr="00EF4660" w:rsidRDefault="000C65F5" w:rsidP="00BB5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</w:tcPr>
          <w:p w:rsidR="000C65F5" w:rsidRPr="00EF4660" w:rsidRDefault="000C65F5" w:rsidP="00BB5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Настроить каналы рекламы для привлечения авторов /проектов и партнеров (инвесторов, менторов).</w:t>
            </w:r>
          </w:p>
        </w:tc>
      </w:tr>
      <w:tr w:rsidR="00BB559B" w:rsidRPr="00EF4660" w:rsidTr="00BB559B">
        <w:trPr>
          <w:trHeight w:val="695"/>
        </w:trPr>
        <w:tc>
          <w:tcPr>
            <w:tcW w:w="534" w:type="dxa"/>
          </w:tcPr>
          <w:p w:rsidR="00BB559B" w:rsidRPr="00EF4660" w:rsidRDefault="000C65F5" w:rsidP="00BB5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</w:tcPr>
          <w:p w:rsidR="00BB559B" w:rsidRPr="00EF4660" w:rsidRDefault="00687DD1" w:rsidP="001E3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Создать </w:t>
            </w:r>
            <w:r w:rsidR="000E49C5" w:rsidRPr="00EF4660">
              <w:rPr>
                <w:rFonts w:ascii="Times New Roman" w:hAnsi="Times New Roman" w:cs="Times New Roman"/>
                <w:sz w:val="26"/>
                <w:szCs w:val="26"/>
              </w:rPr>
              <w:t>площадку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65F5" w:rsidRPr="00EF4660">
              <w:rPr>
                <w:rFonts w:ascii="Times New Roman" w:hAnsi="Times New Roman" w:cs="Times New Roman"/>
                <w:sz w:val="26"/>
                <w:szCs w:val="26"/>
              </w:rPr>
              <w:t>для общения</w:t>
            </w:r>
            <w:r w:rsidR="000E49C5" w:rsidRPr="00EF4660">
              <w:rPr>
                <w:rFonts w:ascii="Times New Roman" w:hAnsi="Times New Roman" w:cs="Times New Roman"/>
                <w:sz w:val="26"/>
                <w:szCs w:val="26"/>
              </w:rPr>
              <w:t>, встреч</w:t>
            </w:r>
            <w:r w:rsidR="000C65F5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авторов идей/проектов и партнеров (инвесторов, менторов)</w:t>
            </w:r>
            <w:r w:rsidR="00AD2881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с целью запуска нового бизнеса.</w:t>
            </w:r>
          </w:p>
        </w:tc>
      </w:tr>
    </w:tbl>
    <w:p w:rsidR="001E31ED" w:rsidRPr="00EF4660" w:rsidRDefault="001E31ED" w:rsidP="001E31E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B559B" w:rsidRPr="00EF4660" w:rsidRDefault="006E2DC5" w:rsidP="006E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Действия по развертыванию практики – перечень мероприятий, кот</w:t>
      </w:r>
      <w:r w:rsidRPr="00EF4660">
        <w:rPr>
          <w:rFonts w:ascii="Times New Roman" w:hAnsi="Times New Roman" w:cs="Times New Roman"/>
          <w:b/>
          <w:sz w:val="26"/>
          <w:szCs w:val="26"/>
        </w:rPr>
        <w:t>о</w:t>
      </w:r>
      <w:r w:rsidRPr="00EF4660">
        <w:rPr>
          <w:rFonts w:ascii="Times New Roman" w:hAnsi="Times New Roman" w:cs="Times New Roman"/>
          <w:b/>
          <w:sz w:val="26"/>
          <w:szCs w:val="26"/>
        </w:rPr>
        <w:t>рые были пре</w:t>
      </w:r>
      <w:r w:rsidRPr="00EF4660">
        <w:rPr>
          <w:rFonts w:ascii="Times New Roman" w:hAnsi="Times New Roman" w:cs="Times New Roman"/>
          <w:b/>
          <w:sz w:val="26"/>
          <w:szCs w:val="26"/>
        </w:rPr>
        <w:t>д</w:t>
      </w:r>
      <w:r w:rsidRPr="00EF4660">
        <w:rPr>
          <w:rFonts w:ascii="Times New Roman" w:hAnsi="Times New Roman" w:cs="Times New Roman"/>
          <w:b/>
          <w:sz w:val="26"/>
          <w:szCs w:val="26"/>
        </w:rPr>
        <w:t>приняты для того, чтобы реализовать практику</w:t>
      </w:r>
    </w:p>
    <w:tbl>
      <w:tblPr>
        <w:tblStyle w:val="a4"/>
        <w:tblW w:w="0" w:type="auto"/>
        <w:tblLook w:val="04A0"/>
      </w:tblPr>
      <w:tblGrid>
        <w:gridCol w:w="534"/>
        <w:gridCol w:w="5670"/>
        <w:gridCol w:w="3191"/>
      </w:tblGrid>
      <w:tr w:rsidR="006E2DC5" w:rsidRPr="00EF4660" w:rsidTr="006E2DC5">
        <w:trPr>
          <w:trHeight w:val="454"/>
        </w:trPr>
        <w:tc>
          <w:tcPr>
            <w:tcW w:w="534" w:type="dxa"/>
          </w:tcPr>
          <w:p w:rsidR="006E2DC5" w:rsidRPr="00EF4660" w:rsidRDefault="006E2DC5" w:rsidP="006E2D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6E2DC5" w:rsidRPr="00EF4660" w:rsidRDefault="006E2DC5" w:rsidP="006E2D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мероприятия</w:t>
            </w:r>
          </w:p>
        </w:tc>
        <w:tc>
          <w:tcPr>
            <w:tcW w:w="3191" w:type="dxa"/>
          </w:tcPr>
          <w:p w:rsidR="006E2DC5" w:rsidRPr="00EF4660" w:rsidRDefault="006E2DC5" w:rsidP="006E2D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6E2DC5" w:rsidRPr="00EF4660" w:rsidTr="002E5328">
        <w:trPr>
          <w:trHeight w:val="829"/>
        </w:trPr>
        <w:tc>
          <w:tcPr>
            <w:tcW w:w="534" w:type="dxa"/>
          </w:tcPr>
          <w:p w:rsidR="006E2DC5" w:rsidRPr="00EF4660" w:rsidRDefault="00DA4A26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6E2DC5" w:rsidRPr="00EF4660" w:rsidRDefault="00DA4A26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Достигнуть партнерских соглашений с </w:t>
            </w:r>
            <w:proofErr w:type="gramStart"/>
            <w:r w:rsidR="000C65F5" w:rsidRPr="00EF4660">
              <w:rPr>
                <w:rFonts w:ascii="Times New Roman" w:hAnsi="Times New Roman" w:cs="Times New Roman"/>
                <w:sz w:val="26"/>
                <w:szCs w:val="26"/>
              </w:rPr>
              <w:t>якорные</w:t>
            </w:r>
            <w:proofErr w:type="gramEnd"/>
            <w:r w:rsidR="000C65F5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рами и менторами</w:t>
            </w:r>
          </w:p>
        </w:tc>
        <w:tc>
          <w:tcPr>
            <w:tcW w:w="3191" w:type="dxa"/>
          </w:tcPr>
          <w:p w:rsidR="006E2DC5" w:rsidRPr="00EF4660" w:rsidRDefault="00DA4A26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</w:t>
            </w:r>
          </w:p>
        </w:tc>
      </w:tr>
      <w:tr w:rsidR="000C65F5" w:rsidRPr="00EF4660" w:rsidTr="002E5328">
        <w:trPr>
          <w:trHeight w:val="829"/>
        </w:trPr>
        <w:tc>
          <w:tcPr>
            <w:tcW w:w="534" w:type="dxa"/>
          </w:tcPr>
          <w:p w:rsidR="000C65F5" w:rsidRPr="00EF4660" w:rsidRDefault="000C65F5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0C65F5" w:rsidRPr="00EF4660" w:rsidRDefault="000C65F5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Рекламная кампания</w:t>
            </w:r>
          </w:p>
        </w:tc>
        <w:tc>
          <w:tcPr>
            <w:tcW w:w="3191" w:type="dxa"/>
          </w:tcPr>
          <w:p w:rsidR="000C65F5" w:rsidRPr="00EF4660" w:rsidRDefault="000C65F5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</w:t>
            </w:r>
          </w:p>
        </w:tc>
      </w:tr>
      <w:tr w:rsidR="006E2DC5" w:rsidRPr="00EF4660" w:rsidTr="00C66AFC">
        <w:trPr>
          <w:trHeight w:val="2127"/>
        </w:trPr>
        <w:tc>
          <w:tcPr>
            <w:tcW w:w="534" w:type="dxa"/>
          </w:tcPr>
          <w:p w:rsidR="006E2DC5" w:rsidRPr="00EF4660" w:rsidRDefault="003A7894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6E2DC5" w:rsidRPr="00EF4660" w:rsidRDefault="003A7894" w:rsidP="003A7894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Конкурсный отбор (заочный этап):</w:t>
            </w:r>
          </w:p>
          <w:p w:rsidR="003A7894" w:rsidRPr="00EF4660" w:rsidRDefault="003A7894" w:rsidP="003A7894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- подача и сбор заявок</w:t>
            </w:r>
            <w:r w:rsidR="00C66AFC" w:rsidRPr="00EF46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894" w:rsidRPr="00EF4660" w:rsidRDefault="003A7894" w:rsidP="003A7894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- формальная проверка комплектности заявок</w:t>
            </w:r>
            <w:r w:rsidR="00C66AFC" w:rsidRPr="00EF46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894" w:rsidRPr="00EF4660" w:rsidRDefault="003A7894" w:rsidP="003A7894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- оценка заявок</w:t>
            </w:r>
            <w:r w:rsidR="00C66AFC" w:rsidRPr="00EF46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894" w:rsidRPr="00EF4660" w:rsidRDefault="003A7894" w:rsidP="003A7894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онлайн-собеседование</w:t>
            </w:r>
            <w:proofErr w:type="spellEnd"/>
            <w:r w:rsidR="00C66AFC" w:rsidRPr="00EF46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7894" w:rsidRPr="00EF4660" w:rsidRDefault="003A7894" w:rsidP="003A7894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- отбор финалистов конкурса</w:t>
            </w:r>
            <w:r w:rsidR="00C66AFC" w:rsidRPr="00EF46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894" w:rsidRPr="00EF4660" w:rsidRDefault="003A7894" w:rsidP="003A7894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- объявление/публикация списка финалистов конкурса</w:t>
            </w:r>
            <w:r w:rsidR="00C66AFC" w:rsidRPr="00EF4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6E2DC5" w:rsidRPr="00EF4660" w:rsidRDefault="003A7894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</w:t>
            </w:r>
            <w:r w:rsidR="00704EA6" w:rsidRPr="00EF46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4EA6" w:rsidRPr="00EF4660" w:rsidRDefault="002D1EAC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</w:tr>
      <w:tr w:rsidR="006E2DC5" w:rsidRPr="00EF4660" w:rsidTr="00C66AFC">
        <w:trPr>
          <w:trHeight w:val="1830"/>
        </w:trPr>
        <w:tc>
          <w:tcPr>
            <w:tcW w:w="534" w:type="dxa"/>
          </w:tcPr>
          <w:p w:rsidR="006E2DC5" w:rsidRPr="00EF4660" w:rsidRDefault="005E5C5D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6E2DC5" w:rsidRPr="00EF4660" w:rsidRDefault="00C66AFC" w:rsidP="00C66AF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Менторская сессия (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заочно-очный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этап):</w:t>
            </w:r>
          </w:p>
          <w:p w:rsidR="00C66AFC" w:rsidRPr="00EF4660" w:rsidRDefault="00C66AFC" w:rsidP="00C66AF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- поиск и привлечение профильных экспертов и инвест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ров;</w:t>
            </w:r>
          </w:p>
          <w:p w:rsidR="00C66AFC" w:rsidRPr="00EF4660" w:rsidRDefault="00C66AFC" w:rsidP="00C66AF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- совместная доработка финалистами с пр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фильными экспертами, менторами, организат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рами конкурса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нес-идей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бизнес-проектов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6E2DC5" w:rsidRPr="00EF4660" w:rsidRDefault="003A7894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«Импульс»</w:t>
            </w:r>
            <w:r w:rsidR="00843DBD" w:rsidRPr="00EF4660">
              <w:rPr>
                <w:rFonts w:ascii="Times New Roman" w:hAnsi="Times New Roman" w:cs="Times New Roman"/>
                <w:sz w:val="26"/>
                <w:szCs w:val="26"/>
              </w:rPr>
              <w:t>, эксперты, менторы</w:t>
            </w:r>
          </w:p>
        </w:tc>
      </w:tr>
      <w:tr w:rsidR="006E2DC5" w:rsidRPr="00EF4660" w:rsidTr="00C66AFC">
        <w:trPr>
          <w:trHeight w:val="1262"/>
        </w:trPr>
        <w:tc>
          <w:tcPr>
            <w:tcW w:w="534" w:type="dxa"/>
          </w:tcPr>
          <w:p w:rsidR="006E2DC5" w:rsidRPr="00EF4660" w:rsidRDefault="005E5C5D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C66AFC" w:rsidRPr="00EF4660" w:rsidRDefault="00C66AFC" w:rsidP="00C66AF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Финал конкурса (очный этап) - инвестиционная сессия:</w:t>
            </w:r>
          </w:p>
          <w:p w:rsidR="00C66AFC" w:rsidRPr="00EF4660" w:rsidRDefault="00C66AFC" w:rsidP="00C66AF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- очная презентация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6AFC" w:rsidRPr="00EF4660" w:rsidRDefault="00C66AFC" w:rsidP="00C66AF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- экспертная оценка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6AFC" w:rsidRPr="00EF4660" w:rsidRDefault="00C66AFC" w:rsidP="00C66AF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объявление итогов конкурса.</w:t>
            </w:r>
          </w:p>
        </w:tc>
        <w:tc>
          <w:tcPr>
            <w:tcW w:w="3191" w:type="dxa"/>
          </w:tcPr>
          <w:p w:rsidR="006E2DC5" w:rsidRPr="00EF4660" w:rsidRDefault="003A7894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</w:t>
            </w:r>
          </w:p>
        </w:tc>
      </w:tr>
      <w:tr w:rsidR="006E2DC5" w:rsidRPr="00EF4660" w:rsidTr="004408D0">
        <w:trPr>
          <w:trHeight w:val="669"/>
        </w:trPr>
        <w:tc>
          <w:tcPr>
            <w:tcW w:w="534" w:type="dxa"/>
          </w:tcPr>
          <w:p w:rsidR="006E2DC5" w:rsidRPr="00EF4660" w:rsidRDefault="005E5C5D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670" w:type="dxa"/>
          </w:tcPr>
          <w:p w:rsidR="004408D0" w:rsidRPr="00EF4660" w:rsidRDefault="004408D0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Менторская поддержка (сопровождение) прое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та.</w:t>
            </w:r>
          </w:p>
          <w:p w:rsidR="006E2DC5" w:rsidRPr="00EF4660" w:rsidRDefault="006E2DC5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04EA6" w:rsidRPr="00EF4660" w:rsidRDefault="004408D0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пульс», предприятия</w:t>
            </w:r>
          </w:p>
        </w:tc>
      </w:tr>
      <w:tr w:rsidR="006E2DC5" w:rsidRPr="00EF4660" w:rsidTr="004408D0">
        <w:trPr>
          <w:trHeight w:val="990"/>
        </w:trPr>
        <w:tc>
          <w:tcPr>
            <w:tcW w:w="534" w:type="dxa"/>
          </w:tcPr>
          <w:p w:rsidR="006E2DC5" w:rsidRPr="00EF4660" w:rsidRDefault="005E5C5D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6E2DC5" w:rsidRPr="00EF4660" w:rsidRDefault="004408D0" w:rsidP="00440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проектами статуса резидента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бизнес-инкубатора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при условии регистрации юридич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ского л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ца.</w:t>
            </w:r>
          </w:p>
        </w:tc>
        <w:tc>
          <w:tcPr>
            <w:tcW w:w="3191" w:type="dxa"/>
          </w:tcPr>
          <w:p w:rsidR="006E2DC5" w:rsidRPr="00EF4660" w:rsidRDefault="004408D0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</w:t>
            </w:r>
          </w:p>
        </w:tc>
      </w:tr>
      <w:tr w:rsidR="006E2DC5" w:rsidRPr="00EF4660" w:rsidTr="004408D0">
        <w:trPr>
          <w:trHeight w:val="1558"/>
        </w:trPr>
        <w:tc>
          <w:tcPr>
            <w:tcW w:w="534" w:type="dxa"/>
          </w:tcPr>
          <w:p w:rsidR="006E2DC5" w:rsidRPr="00EF4660" w:rsidRDefault="005E5C5D" w:rsidP="006E2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6E2DC5" w:rsidRPr="00EF4660" w:rsidRDefault="004408D0" w:rsidP="00645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поддержка Администрацией </w:t>
            </w:r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. З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речного: </w:t>
            </w:r>
            <w:r w:rsidRPr="00EF4660">
              <w:rPr>
                <w:rFonts w:ascii="Times New Roman" w:eastAsia="Calibri" w:hAnsi="Times New Roman" w:cs="Times New Roman"/>
                <w:sz w:val="26"/>
                <w:szCs w:val="26"/>
              </w:rPr>
              <w:t>проекты, заручившиеся поддержкой потенциальных партнеров и прошедшие пе</w:t>
            </w:r>
            <w:r w:rsidRPr="00EF466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EF4660">
              <w:rPr>
                <w:rFonts w:ascii="Times New Roman" w:eastAsia="Calibri" w:hAnsi="Times New Roman" w:cs="Times New Roman"/>
                <w:sz w:val="26"/>
                <w:szCs w:val="26"/>
              </w:rPr>
              <w:t>вый</w:t>
            </w:r>
            <w:r w:rsidRPr="00EF4660">
              <w:rPr>
                <w:rStyle w:val="apple-converted-space"/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EF4660">
              <w:rPr>
                <w:rFonts w:ascii="Times New Roman" w:eastAsia="Calibri" w:hAnsi="Times New Roman" w:cs="Times New Roman"/>
                <w:sz w:val="26"/>
                <w:szCs w:val="26"/>
              </w:rPr>
              <w:t>раунд инвестиций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(финал конкурса), могут подать заявку на грант от Администрации г. З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речного в размере до 500 000 рублей.</w:t>
            </w:r>
          </w:p>
        </w:tc>
        <w:tc>
          <w:tcPr>
            <w:tcW w:w="3191" w:type="dxa"/>
          </w:tcPr>
          <w:p w:rsidR="004408D0" w:rsidRPr="00EF4660" w:rsidRDefault="004408D0" w:rsidP="00440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пульс»,</w:t>
            </w:r>
          </w:p>
          <w:p w:rsidR="006E2DC5" w:rsidRPr="00EF4660" w:rsidRDefault="004408D0" w:rsidP="00440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ЗАТО г. Заречный Пензенской 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</w:tr>
    </w:tbl>
    <w:p w:rsidR="00EF4660" w:rsidRPr="00EF4660" w:rsidRDefault="00EF4660" w:rsidP="00EF4660">
      <w:pPr>
        <w:rPr>
          <w:rFonts w:ascii="Times New Roman" w:hAnsi="Times New Roman" w:cs="Times New Roman"/>
          <w:b/>
          <w:sz w:val="26"/>
          <w:szCs w:val="26"/>
        </w:rPr>
      </w:pPr>
    </w:p>
    <w:p w:rsidR="006F0CE1" w:rsidRPr="00EF4660" w:rsidRDefault="006F0CE1" w:rsidP="006F0C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 xml:space="preserve">Нормативно-правовое обеспечение реализации </w:t>
      </w:r>
      <w:proofErr w:type="gramStart"/>
      <w:r w:rsidRPr="00EF4660">
        <w:rPr>
          <w:rFonts w:ascii="Times New Roman" w:hAnsi="Times New Roman" w:cs="Times New Roman"/>
          <w:b/>
          <w:sz w:val="26"/>
          <w:szCs w:val="26"/>
        </w:rPr>
        <w:t>практики</w:t>
      </w:r>
      <w:proofErr w:type="gramEnd"/>
      <w:r w:rsidRPr="00EF4660">
        <w:rPr>
          <w:rFonts w:ascii="Times New Roman" w:hAnsi="Times New Roman" w:cs="Times New Roman"/>
          <w:b/>
          <w:sz w:val="26"/>
          <w:szCs w:val="26"/>
        </w:rPr>
        <w:t xml:space="preserve"> – какие но</w:t>
      </w:r>
      <w:r w:rsidRPr="00EF4660">
        <w:rPr>
          <w:rFonts w:ascii="Times New Roman" w:hAnsi="Times New Roman" w:cs="Times New Roman"/>
          <w:b/>
          <w:sz w:val="26"/>
          <w:szCs w:val="26"/>
        </w:rPr>
        <w:t>р</w:t>
      </w:r>
      <w:r w:rsidRPr="00EF4660">
        <w:rPr>
          <w:rFonts w:ascii="Times New Roman" w:hAnsi="Times New Roman" w:cs="Times New Roman"/>
          <w:b/>
          <w:sz w:val="26"/>
          <w:szCs w:val="26"/>
        </w:rPr>
        <w:t>мативные пр</w:t>
      </w:r>
      <w:r w:rsidRPr="00EF4660">
        <w:rPr>
          <w:rFonts w:ascii="Times New Roman" w:hAnsi="Times New Roman" w:cs="Times New Roman"/>
          <w:b/>
          <w:sz w:val="26"/>
          <w:szCs w:val="26"/>
        </w:rPr>
        <w:t>а</w:t>
      </w:r>
      <w:r w:rsidRPr="00EF4660">
        <w:rPr>
          <w:rFonts w:ascii="Times New Roman" w:hAnsi="Times New Roman" w:cs="Times New Roman"/>
          <w:b/>
          <w:sz w:val="26"/>
          <w:szCs w:val="26"/>
        </w:rPr>
        <w:t>вовые акты были разработаны или утверждены для того, чтобы практика была реализов</w:t>
      </w:r>
      <w:r w:rsidRPr="00EF4660">
        <w:rPr>
          <w:rFonts w:ascii="Times New Roman" w:hAnsi="Times New Roman" w:cs="Times New Roman"/>
          <w:b/>
          <w:sz w:val="26"/>
          <w:szCs w:val="26"/>
        </w:rPr>
        <w:t>а</w:t>
      </w:r>
      <w:r w:rsidRPr="00EF4660">
        <w:rPr>
          <w:rFonts w:ascii="Times New Roman" w:hAnsi="Times New Roman" w:cs="Times New Roman"/>
          <w:b/>
          <w:sz w:val="26"/>
          <w:szCs w:val="26"/>
        </w:rPr>
        <w:t>на.</w:t>
      </w:r>
    </w:p>
    <w:p w:rsidR="006F0CE1" w:rsidRPr="00EF4660" w:rsidRDefault="006F0CE1" w:rsidP="006F0CE1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F4660">
        <w:rPr>
          <w:rFonts w:ascii="Times New Roman" w:hAnsi="Times New Roman" w:cs="Times New Roman"/>
          <w:i/>
          <w:sz w:val="26"/>
          <w:szCs w:val="26"/>
        </w:rPr>
        <w:t>Принятые</w:t>
      </w:r>
      <w:proofErr w:type="gramEnd"/>
      <w:r w:rsidRPr="00EF4660">
        <w:rPr>
          <w:rFonts w:ascii="Times New Roman" w:hAnsi="Times New Roman" w:cs="Times New Roman"/>
          <w:i/>
          <w:sz w:val="26"/>
          <w:szCs w:val="26"/>
        </w:rPr>
        <w:t xml:space="preserve"> НПА:</w:t>
      </w:r>
    </w:p>
    <w:tbl>
      <w:tblPr>
        <w:tblStyle w:val="a4"/>
        <w:tblW w:w="9606" w:type="dxa"/>
        <w:tblLook w:val="04A0"/>
      </w:tblPr>
      <w:tblGrid>
        <w:gridCol w:w="534"/>
        <w:gridCol w:w="4252"/>
        <w:gridCol w:w="4820"/>
      </w:tblGrid>
      <w:tr w:rsidR="006F0CE1" w:rsidRPr="00EF4660" w:rsidTr="00D16ECE">
        <w:trPr>
          <w:trHeight w:val="720"/>
        </w:trPr>
        <w:tc>
          <w:tcPr>
            <w:tcW w:w="534" w:type="dxa"/>
          </w:tcPr>
          <w:p w:rsidR="006F0CE1" w:rsidRPr="00EF4660" w:rsidRDefault="006F0CE1" w:rsidP="00D33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6F0CE1" w:rsidRPr="00EF4660" w:rsidRDefault="006F0CE1" w:rsidP="00D3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4820" w:type="dxa"/>
          </w:tcPr>
          <w:p w:rsidR="006F0CE1" w:rsidRPr="00EF4660" w:rsidRDefault="006F0CE1" w:rsidP="00D3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принятия НПА (в аспекте реал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зации практики)</w:t>
            </w:r>
          </w:p>
        </w:tc>
      </w:tr>
      <w:tr w:rsidR="006F0CE1" w:rsidRPr="00EF4660" w:rsidTr="00D16ECE">
        <w:trPr>
          <w:trHeight w:val="657"/>
        </w:trPr>
        <w:tc>
          <w:tcPr>
            <w:tcW w:w="534" w:type="dxa"/>
          </w:tcPr>
          <w:p w:rsidR="006F0CE1" w:rsidRPr="00EF4660" w:rsidRDefault="006F0CE1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6F0CE1" w:rsidRPr="00EF4660" w:rsidRDefault="006F0CE1" w:rsidP="006F0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порядке проведения конкурса </w:t>
            </w:r>
            <w:proofErr w:type="spellStart"/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бизнес-идей</w:t>
            </w:r>
            <w:proofErr w:type="spellEnd"/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приборостро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ния «SPLASH», 2017 г.</w:t>
            </w:r>
          </w:p>
        </w:tc>
        <w:tc>
          <w:tcPr>
            <w:tcW w:w="4820" w:type="dxa"/>
          </w:tcPr>
          <w:p w:rsidR="006F0CE1" w:rsidRPr="00EF4660" w:rsidRDefault="00413B51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«SPLASH»</w:t>
            </w:r>
          </w:p>
        </w:tc>
      </w:tr>
      <w:tr w:rsidR="006F0CE1" w:rsidRPr="00EF4660" w:rsidTr="00D16ECE">
        <w:trPr>
          <w:trHeight w:val="741"/>
        </w:trPr>
        <w:tc>
          <w:tcPr>
            <w:tcW w:w="534" w:type="dxa"/>
          </w:tcPr>
          <w:p w:rsidR="006F0CE1" w:rsidRPr="00EF4660" w:rsidRDefault="006F0CE1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6F0CE1" w:rsidRPr="00EF4660" w:rsidRDefault="007A652A" w:rsidP="00D97D52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0;text-align:left;margin-left:415.35pt;margin-top:78pt;width:89.95pt;height:16.95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" stroked="f">
                  <v:fill opacity="0"/>
                  <v:textbox style="mso-next-textbox:#Надпись 3" inset="0,0,0,0">
                    <w:txbxContent>
                      <w:p w:rsidR="004408D0" w:rsidRDefault="004408D0" w:rsidP="0073436F"/>
                    </w:txbxContent>
                  </v:textbox>
                </v:shape>
              </w:pic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ict>
                <v:shape id="Надпись 2" o:spid="_x0000_s1029" type="#_x0000_t202" style="position:absolute;left:0;text-align:left;margin-left:415.35pt;margin-top:78pt;width:89.95pt;height:16.95pt;z-index:2516613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" stroked="f">
                  <v:fill opacity="0"/>
                  <v:textbox style="mso-next-textbox:#Надпись 2" inset="0,0,0,0">
                    <w:txbxContent>
                      <w:p w:rsidR="004408D0" w:rsidRDefault="004408D0" w:rsidP="0073436F"/>
                    </w:txbxContent>
                  </v:textbox>
                </v:shape>
              </w:pict>
            </w:r>
            <w:proofErr w:type="gramStart"/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Администрации г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рода Заречного от 19.02.2016 № 416 (в редакции от 09.08.2016 № 1875, «О предоста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лении муниципальной поддержки новым (до 3-х лет) субъектам малого и среднего пре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принимательства в виде грантов на реализацию инновационных прое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73436F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тов»</w:t>
            </w:r>
            <w:proofErr w:type="gramEnd"/>
          </w:p>
        </w:tc>
        <w:tc>
          <w:tcPr>
            <w:tcW w:w="4820" w:type="dxa"/>
          </w:tcPr>
          <w:p w:rsidR="006F0CE1" w:rsidRPr="00EF4660" w:rsidRDefault="00413B51" w:rsidP="00413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Проекты «</w:t>
            </w:r>
            <w:proofErr w:type="gram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Портальная</w:t>
            </w:r>
            <w:proofErr w:type="gram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автомойка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EF4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«Производство вихревых насосов с о</w:t>
            </w:r>
            <w:r w:rsidRPr="00EF4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</w:t>
            </w:r>
            <w:r w:rsidRPr="00EF4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ратным клапаном» получили гранты от Администрации по 500 000 рублей.</w:t>
            </w:r>
          </w:p>
        </w:tc>
      </w:tr>
    </w:tbl>
    <w:p w:rsidR="006F0CE1" w:rsidRPr="00EF4660" w:rsidRDefault="006F0CE1" w:rsidP="006F0CE1">
      <w:pPr>
        <w:rPr>
          <w:rFonts w:ascii="Times New Roman" w:hAnsi="Times New Roman" w:cs="Times New Roman"/>
          <w:sz w:val="26"/>
          <w:szCs w:val="26"/>
        </w:rPr>
      </w:pPr>
    </w:p>
    <w:p w:rsidR="00523CF5" w:rsidRPr="00EF4660" w:rsidRDefault="00523CF5" w:rsidP="006F0CE1">
      <w:pPr>
        <w:rPr>
          <w:rFonts w:ascii="Times New Roman" w:hAnsi="Times New Roman" w:cs="Times New Roman"/>
          <w:i/>
          <w:sz w:val="26"/>
          <w:szCs w:val="26"/>
        </w:rPr>
      </w:pPr>
      <w:r w:rsidRPr="00EF4660">
        <w:rPr>
          <w:rFonts w:ascii="Times New Roman" w:hAnsi="Times New Roman" w:cs="Times New Roman"/>
          <w:i/>
          <w:sz w:val="26"/>
          <w:szCs w:val="26"/>
        </w:rPr>
        <w:t>Изменённые НПА:</w:t>
      </w:r>
    </w:p>
    <w:tbl>
      <w:tblPr>
        <w:tblStyle w:val="a4"/>
        <w:tblW w:w="0" w:type="auto"/>
        <w:tblLook w:val="04A0"/>
      </w:tblPr>
      <w:tblGrid>
        <w:gridCol w:w="490"/>
        <w:gridCol w:w="2709"/>
        <w:gridCol w:w="3598"/>
        <w:gridCol w:w="2774"/>
      </w:tblGrid>
      <w:tr w:rsidR="00523CF5" w:rsidRPr="00EF4660" w:rsidTr="00413B51">
        <w:trPr>
          <w:trHeight w:val="465"/>
        </w:trPr>
        <w:tc>
          <w:tcPr>
            <w:tcW w:w="495" w:type="dxa"/>
          </w:tcPr>
          <w:p w:rsidR="00523CF5" w:rsidRPr="00EF4660" w:rsidRDefault="00523CF5" w:rsidP="00363F7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32" w:type="dxa"/>
          </w:tcPr>
          <w:p w:rsidR="00523CF5" w:rsidRPr="00EF4660" w:rsidRDefault="00523CF5" w:rsidP="00363F71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3914" w:type="dxa"/>
          </w:tcPr>
          <w:p w:rsidR="00523CF5" w:rsidRPr="00EF4660" w:rsidRDefault="00523CF5" w:rsidP="00363F71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2430" w:type="dxa"/>
          </w:tcPr>
          <w:p w:rsidR="00523CF5" w:rsidRPr="00EF4660" w:rsidRDefault="00523CF5" w:rsidP="00363F71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внесения изменений</w:t>
            </w:r>
          </w:p>
        </w:tc>
      </w:tr>
      <w:tr w:rsidR="00331E5B" w:rsidRPr="00EF4660" w:rsidTr="00413B51">
        <w:trPr>
          <w:trHeight w:val="305"/>
        </w:trPr>
        <w:tc>
          <w:tcPr>
            <w:tcW w:w="495" w:type="dxa"/>
          </w:tcPr>
          <w:p w:rsidR="00331E5B" w:rsidRPr="00EF4660" w:rsidRDefault="00185FE8" w:rsidP="00363F7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32" w:type="dxa"/>
          </w:tcPr>
          <w:p w:rsidR="00FB483B" w:rsidRPr="00EF4660" w:rsidRDefault="00FB483B" w:rsidP="00363F7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Постановления</w:t>
            </w:r>
            <w:r w:rsidR="00331E5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r w:rsidR="00331E5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331E5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</w:t>
            </w:r>
            <w:r w:rsidR="00331E5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331E5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страции города Заречного от 09.08.2016 № 1875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08.02.2017 № 282 </w:t>
            </w:r>
          </w:p>
          <w:p w:rsidR="00FB483B" w:rsidRPr="00EF4660" w:rsidRDefault="00FB483B" w:rsidP="00363F7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24.05.2017 № 1371 </w:t>
            </w:r>
          </w:p>
          <w:p w:rsidR="00331E5B" w:rsidRPr="00EF4660" w:rsidRDefault="00331E5B" w:rsidP="00363F71">
            <w:pPr>
              <w:tabs>
                <w:tab w:val="left" w:pos="496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 внесении измен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ния в постановление Администрации </w:t>
            </w:r>
            <w:proofErr w:type="gramStart"/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 З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речного Пензенской области от 19.02.2016 №416 «О предоста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лении муниципальной поддержки </w:t>
            </w:r>
            <w:r w:rsidRPr="00EF4660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новым (до 3-х лет) субъектам малого и среднего предпринимательства в виде грантов на реализацию иннов</w:t>
            </w:r>
            <w:r w:rsidRPr="00EF4660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ционных пр</w:t>
            </w:r>
            <w:r w:rsidRPr="00EF4660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ектов»</w:t>
            </w:r>
          </w:p>
        </w:tc>
        <w:tc>
          <w:tcPr>
            <w:tcW w:w="3914" w:type="dxa"/>
          </w:tcPr>
          <w:p w:rsidR="00331E5B" w:rsidRPr="00EF4660" w:rsidRDefault="00331E5B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связи с кадровыми перест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новками внесены изменения в с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остав конкурсной комиссии по отбору субъектов малого и 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среднего предпринимательс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ва для предоставления гра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тов на реализацию инновац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онных проектов</w:t>
            </w:r>
            <w:r w:rsidR="001B7DEE"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30" w:type="dxa"/>
          </w:tcPr>
          <w:p w:rsidR="00331E5B" w:rsidRPr="00EF4660" w:rsidRDefault="00331E5B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Изменен состав 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курсной комиссии по отбору субъектов м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лого и среднего пре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принимательства для предоставления гра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тов на реализацию и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новационных прое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тов</w:t>
            </w:r>
            <w:r w:rsidR="001B7DEE" w:rsidRPr="00EF466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B64216" w:rsidRPr="00EF4660" w:rsidTr="00413B51">
        <w:trPr>
          <w:trHeight w:val="305"/>
        </w:trPr>
        <w:tc>
          <w:tcPr>
            <w:tcW w:w="495" w:type="dxa"/>
          </w:tcPr>
          <w:p w:rsidR="00B64216" w:rsidRPr="00EF4660" w:rsidRDefault="00185FE8" w:rsidP="00363F7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732" w:type="dxa"/>
          </w:tcPr>
          <w:p w:rsidR="00B64216" w:rsidRPr="00EF4660" w:rsidRDefault="00B64216" w:rsidP="00363F71">
            <w:pPr>
              <w:tabs>
                <w:tab w:val="left" w:pos="496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министрации города Заречного от 15.09.2016 № 2197 «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внесении изменения в постановление Адм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нистрации </w:t>
            </w:r>
            <w:proofErr w:type="gramStart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Заречн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Пензенской обла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 от 19.02.2016 №416 «О предоста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лении муниципальной поддержки 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новым (до 3-х лет) субъектам малого и среднего предпринимательства в виде грантов на реализацию иннов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ционных пр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ектов»</w:t>
            </w:r>
          </w:p>
        </w:tc>
        <w:tc>
          <w:tcPr>
            <w:tcW w:w="3914" w:type="dxa"/>
          </w:tcPr>
          <w:p w:rsidR="00B64216" w:rsidRPr="00EF4660" w:rsidRDefault="00B64216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приложении №1 к пост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новлению пункт 26 раздела 4 «Порядок организации ко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курса» </w:t>
            </w:r>
            <w:r w:rsidR="00E43AE3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изложен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новой 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дакции:</w:t>
            </w:r>
          </w:p>
          <w:p w:rsidR="00B64216" w:rsidRPr="00EF4660" w:rsidRDefault="00B64216" w:rsidP="00363F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«26. В соответствии с реш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нием Конкурсной комиссии конкурс признается несост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явшимся в случае, если зая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участие в конкурсе не представлены в установле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ный срок. </w:t>
            </w:r>
          </w:p>
          <w:p w:rsidR="00B64216" w:rsidRPr="00EF4660" w:rsidRDefault="00B64216" w:rsidP="00363F71">
            <w:pPr>
              <w:pStyle w:val="ConsPlusNormal"/>
              <w:widowControl w:val="0"/>
              <w:tabs>
                <w:tab w:val="left" w:pos="1134"/>
              </w:tabs>
              <w:autoSpaceDN w:val="0"/>
              <w:spacing w:line="240" w:lineRule="exact"/>
              <w:ind w:firstLin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F46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Результаты конкурса оформляются протоколом и подписываются председателем конкурсной комиссии, а в его отсутствие - заместителем председателя конкурсной комиссии и секретарем</w:t>
            </w:r>
            <w:proofErr w:type="gramStart"/>
            <w:r w:rsidRPr="00EF466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.».</w:t>
            </w:r>
            <w:proofErr w:type="gramEnd"/>
          </w:p>
          <w:p w:rsidR="00B64216" w:rsidRPr="00EF4660" w:rsidRDefault="00B64216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приложении №1 к пост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новлению пункт 32 раздела 7 «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представле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ным грантом» излож</w:t>
            </w:r>
            <w:r w:rsidR="00E43AE3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редакции:</w:t>
            </w:r>
          </w:p>
          <w:p w:rsidR="00B64216" w:rsidRPr="00EF4660" w:rsidRDefault="00B64216" w:rsidP="00363F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«32. Эффективность испол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зования предоставленного гранта оценивается Конкур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ной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комиссией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путем сравн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представленных в составе заявки запланированных п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казателей деятельности суб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ъ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екта малого и среднего пре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принимательства и фактич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 показателей, достигн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тых по окончанию срока де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Соглашения. Решение комиссии оформляется пр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токолом.</w:t>
            </w:r>
          </w:p>
          <w:p w:rsidR="00B64216" w:rsidRPr="00EF4660" w:rsidRDefault="00B64216" w:rsidP="00363F7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неэффективном испол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зовании гранта, установле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 по результатам анализа отчетности субъекта малого предпринимательства (пок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затели деятельности, уст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новленные в проекте субъекта малого предпринимательства, не выполнены на 70 и более процентов),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грантодатель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вправе принять решение о возврате средств гранта в м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стный бюджет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.». </w:t>
            </w:r>
            <w:proofErr w:type="gramEnd"/>
          </w:p>
          <w:p w:rsidR="00B64216" w:rsidRPr="00EF4660" w:rsidRDefault="00E43AE3" w:rsidP="00363F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64216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приложении №1 к пост</w:t>
            </w:r>
            <w:r w:rsidR="00B64216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B64216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новлению пункт 35 раздела 8 «Порядок возврата Гранта» 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дополнен</w:t>
            </w:r>
            <w:r w:rsidR="00B64216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абзацем:</w:t>
            </w:r>
          </w:p>
          <w:p w:rsidR="00B64216" w:rsidRPr="00EF4660" w:rsidRDefault="00B64216" w:rsidP="00363F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«- в случае неэффективного использования сре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дств гр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та, установленного решением Комиссии».</w:t>
            </w:r>
          </w:p>
          <w:p w:rsidR="00B64216" w:rsidRPr="00EF4660" w:rsidRDefault="00B64216" w:rsidP="00363F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приложении №5 к пост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новлению пункт 2.7.4.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глашения о порядке и услов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ях предоставления Гранта субъекту малого (среднего) предпринимательства на ф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нансовое обеспечение затрат, связанных с реализацией 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новационного проекта» 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</w:t>
            </w:r>
            <w:r w:rsidR="001B7DEE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абзацем:</w:t>
            </w:r>
            <w:r w:rsidR="00363F71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целях оценки эффективности 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пользования гранта предст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вить организатору конкурса отчет о выполнении показ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телей деятельности, пред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смотренных проектом и 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полнении условий Соглаш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в срок не позднее 30 (тридцати) рабочих дней с 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 представления последнего ежеква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тального отчета.».</w:t>
            </w:r>
            <w:proofErr w:type="gramEnd"/>
          </w:p>
          <w:p w:rsidR="00B64216" w:rsidRPr="00EF4660" w:rsidRDefault="00B64216" w:rsidP="00363F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приложении №5 к пост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новлению пункт 2.7.6. «С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глашения о порядке и услов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ях предоставления Гранта субъекту малого (среднего) предпринимательства на ф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нансовое обеспечение затрат, связанных с реализацией 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новационного проекта» 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полнить абз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цем следующего содержания:</w:t>
            </w:r>
          </w:p>
          <w:p w:rsidR="00B64216" w:rsidRPr="00EF4660" w:rsidRDefault="00B64216" w:rsidP="00363F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«- в случае неэффективного использования сре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дств гр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та, установленного решением Комиссии».</w:t>
            </w:r>
          </w:p>
        </w:tc>
        <w:tc>
          <w:tcPr>
            <w:tcW w:w="2430" w:type="dxa"/>
          </w:tcPr>
          <w:p w:rsidR="00B64216" w:rsidRPr="00EF4660" w:rsidRDefault="00B64216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признается несостоявшимся, если заявки не представл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 в установленный срок.</w:t>
            </w:r>
          </w:p>
          <w:p w:rsidR="00B64216" w:rsidRPr="00EF4660" w:rsidRDefault="00B64216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вв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дена оценка эффе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тивности использов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ния предоставленного гранта Конкурсной комиссией и право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грантодателя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принять решение о возврате сре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дств гр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анта в мес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бюджет при 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эффективном испол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зовании гранта: пок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затели деятельности, установленные в пр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екте субъекта малого предпринимательства, не выполнены на 70 и более процентов. </w:t>
            </w:r>
          </w:p>
          <w:p w:rsidR="00B64216" w:rsidRPr="00EF4660" w:rsidRDefault="001B7DEE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 о выполнении показателей деятел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ности, предусмотре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проектом и 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полнении условий 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глашения должен быть представлен 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ганизатору конкурса в срок не позднее 30 (тридцати) рабочих дней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даты предста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ления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последнего ежеквартального отч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та.</w:t>
            </w:r>
          </w:p>
          <w:p w:rsidR="001A1829" w:rsidRPr="00EF4660" w:rsidRDefault="001A1829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Добавлена возмо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ность направлять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грантополучателю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приглашение на зас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дание посредством факс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мильной связи или электронной по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ты</w:t>
            </w:r>
          </w:p>
        </w:tc>
      </w:tr>
      <w:tr w:rsidR="00185FE8" w:rsidRPr="00EF4660" w:rsidTr="00413B51">
        <w:trPr>
          <w:trHeight w:val="305"/>
        </w:trPr>
        <w:tc>
          <w:tcPr>
            <w:tcW w:w="495" w:type="dxa"/>
          </w:tcPr>
          <w:p w:rsidR="00185FE8" w:rsidRPr="00EF4660" w:rsidRDefault="00185FE8" w:rsidP="00363F7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32" w:type="dxa"/>
          </w:tcPr>
          <w:p w:rsidR="00185FE8" w:rsidRPr="00EF4660" w:rsidRDefault="00185FE8" w:rsidP="00363F71">
            <w:pPr>
              <w:tabs>
                <w:tab w:val="left" w:pos="496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министрации города Заречного от 19.12.2016 № 3146 «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внесении изменения в постановление Адм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нистрации </w:t>
            </w:r>
            <w:proofErr w:type="gramStart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Заречн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Пензенской обла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ти от 19.02.2016 №416 «О предоста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лении муниципальной поддержки 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новым (до 3-х лет) субъектам малого и среднего предпринимательства в виде грантов на реализацию иннов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ционных пр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ектов»</w:t>
            </w:r>
          </w:p>
        </w:tc>
        <w:tc>
          <w:tcPr>
            <w:tcW w:w="3914" w:type="dxa"/>
          </w:tcPr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приложении №1 Пункт 9 дополнен подпунктом к) сл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дующего содерж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ния: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«к) отсутствие ограничений права на получение поддер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ки, установленных пунктом 42 настоящего Порядка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.».</w:t>
            </w:r>
            <w:proofErr w:type="gramEnd"/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27 после слов «в сл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чае получения отказа» допо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 словами «путем напра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ления уведомления об отказе в предоставлении гранта в 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 претендента на получение Гранта почтовым отправл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нием».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30 после слов «раб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чих дней» дополнен словами «со дня подписания проток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 заседания конкурсной 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миссии».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Абзац 2 пункта 32 излож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новой редакции: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«При неэ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фективном использовании гранта, установленного по 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зультатам анализа отчетности субъекта малого и среднего предпринимательства (пок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затели деятельности, уст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новленные в проекте субъекта малого и 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среднего предпр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нимательства, не выполнены на 70 и более процентов),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грантодатель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принимает р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шение о возврате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 гранта в м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стный бюджет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.».</w:t>
            </w:r>
            <w:proofErr w:type="gramEnd"/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35 после слов «н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стоящего Порядка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грантоп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лучателем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дополн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словами «Соглашение подлежит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торжению, а».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36 после слов «по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смотрению вопроса о» допо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словами «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расторжении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Соглашения и».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37 после слов «даты проведения заседания» 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полнить словами «посредс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вом факсимильной связи или электронной почты».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пункте 38: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цифр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«37» замен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рой «36»;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после слов «по рассмотр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нию вопроса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дополн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словами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«расторжении 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глашения и».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39 после слов «ув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домление (представление, предписание) о» дополн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словами «расторжении 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глашения и», после слов «р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бочих дней» дополнить сл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вами «со дня подписания протокола заседания ко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курсной комиссии», после слов «о возврате Гранта» 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полнить словами «з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казным почтовым отправлением».</w:t>
            </w:r>
            <w:proofErr w:type="gramEnd"/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пункте 40: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слова «с учетом уплаты процентов за пользование 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нежными средствами в соо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ветствии со статьей 395 Гр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жданского кодекса Росси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ской Федер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ции» исключ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ены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цифру «40»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ена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рой «39»;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дополн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абзац: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«Согл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шение считается расторгн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тым с момента поступления полной суммы Гранта на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четный счет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грантодателя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.».</w:t>
            </w:r>
          </w:p>
          <w:p w:rsidR="00185FE8" w:rsidRPr="00EF4660" w:rsidRDefault="00FB483B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пункте 42 цифра</w:t>
            </w:r>
            <w:r w:rsidR="00185FE8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«36» з</w:t>
            </w:r>
            <w:r w:rsidR="00185FE8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185FE8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ена</w:t>
            </w:r>
            <w:r w:rsidR="00185FE8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цифрой «35».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пункте 44: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цифр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«44» замен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рой «43»;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после слов «даты провед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заседания» дополн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словами «посредством фа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симильной связи или эле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тронной почты».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2.8 приложения № 5 «Соглашение о порядке и 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ловиях предоставления Гра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 субъекту малого (среднего) предпринимательства на ф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нансовое обеспечение затрат, связанных с реализацией 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новационного проекта» к П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рядку излож</w:t>
            </w:r>
            <w:r w:rsidR="00FB483B"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новой реда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ции:</w:t>
            </w:r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«2.8.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выявлении обсто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тельств, указанных в по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пункте 2.7.6 пункта 2.7 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стоящего Соглашения,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тополучатель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обязан в теч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10 календарных дней с момента получения мотив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рованного уведомления (представление, предписание) о расторжении Соглашения и возврате Гранта на основании протокола конкурсной коми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сии возвратить полученные средства в бюджет г. Заречн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Пензе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ской области.</w:t>
            </w:r>
            <w:proofErr w:type="gramEnd"/>
          </w:p>
          <w:p w:rsidR="00185FE8" w:rsidRPr="00EF4660" w:rsidRDefault="00185FE8" w:rsidP="00363F71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Соглашение считается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торгнутым с момента посту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ления полной суммы Гранта на расчетный счет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теля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.».</w:t>
            </w:r>
          </w:p>
        </w:tc>
        <w:tc>
          <w:tcPr>
            <w:tcW w:w="2430" w:type="dxa"/>
          </w:tcPr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Критерии для отбора претендентов на пол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чение Гранта допо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нены условием: отсу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ствие ограничений права на получение поддержки, устано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ленных пунктом 42 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стоящего Порядка.</w:t>
            </w:r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пункте об оценке эффективности 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пользования гранта «субъекты малого предпринимательства» заменены термином «субъекты малого и среднего предприн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мательства» и слова «вправе принять» з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менены словами «принимает» - нев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полнение критериев эффективности одн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значно влечет возврат сре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дств гр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анта в мес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бюджет.</w:t>
            </w:r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Исключен пункт об уплате процентов за пользование дене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ными средствами при возврате гранта. 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бавлен пункт «Согл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шение считается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торгнутым с момента поступления полной суммы Гранта на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четный счет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теля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185FE8" w:rsidRPr="00EF4660" w:rsidTr="00413B51">
        <w:trPr>
          <w:trHeight w:val="58"/>
        </w:trPr>
        <w:tc>
          <w:tcPr>
            <w:tcW w:w="495" w:type="dxa"/>
          </w:tcPr>
          <w:p w:rsidR="00185FE8" w:rsidRPr="00EF4660" w:rsidRDefault="00FB483B" w:rsidP="00363F7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185FE8" w:rsidRPr="00EF4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2" w:type="dxa"/>
          </w:tcPr>
          <w:p w:rsidR="00185FE8" w:rsidRPr="00EF4660" w:rsidRDefault="00185FE8" w:rsidP="00363F71">
            <w:pPr>
              <w:tabs>
                <w:tab w:val="left" w:pos="496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министрации города Заречного от 30.05.2017 № 1435 «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внесении изменения в постановление Адм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нистрации </w:t>
            </w:r>
            <w:proofErr w:type="gramStart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Заречн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Пензенской обла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 от 19.02.2016 №416 «О предоста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лении муниципальной поддержки 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новым (до 3-х лет) субъектам малого и среднего предпринимательства в виде грантов на реализацию иннов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ционных пр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ектов»</w:t>
            </w:r>
          </w:p>
        </w:tc>
        <w:tc>
          <w:tcPr>
            <w:tcW w:w="3914" w:type="dxa"/>
          </w:tcPr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приложение №1 к пост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новлению пункт 43 раздела VIII «Порядок возврата Гра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та» дополнен абзацем сл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дующего содержания:</w:t>
            </w:r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 части собственных 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средств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грантополучатель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вправе самостоятельно пер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распределять средства на ре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лизацию проекта при собл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дении сл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дующих условий:</w:t>
            </w:r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перераспределение собс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венных средств не повлияет на достижение целей и задач проекта;</w:t>
            </w:r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сумма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собственными сре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ствами не менее размера п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лученного Гранта»</w:t>
            </w:r>
          </w:p>
        </w:tc>
        <w:tc>
          <w:tcPr>
            <w:tcW w:w="2430" w:type="dxa"/>
          </w:tcPr>
          <w:p w:rsidR="00185FE8" w:rsidRPr="00EF4660" w:rsidRDefault="00185FE8" w:rsidP="00413B5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Грантополучатель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лучил возможность перераспределять средства на реализ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цию проекта при 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блюдении устано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ленных условий:</w:t>
            </w:r>
          </w:p>
        </w:tc>
      </w:tr>
      <w:tr w:rsidR="00185FE8" w:rsidRPr="00EF4660" w:rsidTr="00413B51">
        <w:trPr>
          <w:trHeight w:val="58"/>
        </w:trPr>
        <w:tc>
          <w:tcPr>
            <w:tcW w:w="495" w:type="dxa"/>
          </w:tcPr>
          <w:p w:rsidR="00185FE8" w:rsidRPr="00EF4660" w:rsidRDefault="00FB483B" w:rsidP="00363F7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185FE8" w:rsidRPr="00EF4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2" w:type="dxa"/>
          </w:tcPr>
          <w:p w:rsidR="00185FE8" w:rsidRPr="00EF4660" w:rsidRDefault="00185FE8" w:rsidP="00363F71">
            <w:pPr>
              <w:tabs>
                <w:tab w:val="left" w:pos="496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министрации города Заречного от 06.06.2017 № 1501 «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внесении изменения в постановление Адм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нистрации </w:t>
            </w:r>
            <w:proofErr w:type="gramStart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Заречн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Пензенской обла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 от 19.02.2016 №416 «О предоста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EF46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лении муниципальной поддержки 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новым (до 3-х лет) субъектам малого и среднего предпринимательства в виде грантов на реализацию иннов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ционных пр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EF46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ектов»</w:t>
            </w:r>
          </w:p>
        </w:tc>
        <w:tc>
          <w:tcPr>
            <w:tcW w:w="3914" w:type="dxa"/>
          </w:tcPr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приложении №5 к пост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новлению пункт 2.8. «Согл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шения о порядке и условиях предоставления Гранта суб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ъ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екту малого (среднего) пре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принимательства на финанс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 обеспечение затрат, св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занных с реализацией инн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вационного проекта» изложен в 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редакции:</w:t>
            </w:r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«2.8. </w:t>
            </w:r>
            <w:proofErr w:type="gram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выявлении обсто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тельств, указанных в по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пункте 2.7.6 пункта 2.7 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стоящего Соглашения,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тополучатель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обязан в теч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10 календарных дней с момента получения мотив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рованного уведомления 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министрации или представл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(предписания) органа м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ниципального финансового контроля и протокола ко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курсной комиссии о возврате Гранта возвратить получе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средства в бюджет г. З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речного Пензенской области с учетом уплаты процентов за пользование денежными средствами в соответствии со статьей 395</w:t>
            </w:r>
            <w:proofErr w:type="gram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Гражданского к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декса Российской Федерации.</w:t>
            </w:r>
          </w:p>
          <w:p w:rsidR="00185FE8" w:rsidRPr="00EF4660" w:rsidRDefault="00185FE8" w:rsidP="00363F7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Соглашение считается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торгнутым с момента посту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ления полной суммы Гранта на счет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грантодателя</w:t>
            </w:r>
            <w:proofErr w:type="spellEnd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.»</w:t>
            </w:r>
          </w:p>
        </w:tc>
        <w:tc>
          <w:tcPr>
            <w:tcW w:w="2430" w:type="dxa"/>
          </w:tcPr>
          <w:p w:rsidR="00185FE8" w:rsidRPr="00EF4660" w:rsidRDefault="00185FE8" w:rsidP="00413B5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Добавлен пункт о ра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торжении Соглашения с момента поступл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ния полной суммы Гранта на счет </w:t>
            </w:r>
            <w:proofErr w:type="spellStart"/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дателя</w:t>
            </w:r>
            <w:proofErr w:type="spellEnd"/>
          </w:p>
        </w:tc>
      </w:tr>
    </w:tbl>
    <w:p w:rsidR="00185FE8" w:rsidRPr="00EF4660" w:rsidRDefault="00185FE8" w:rsidP="00185FE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26C3F" w:rsidRPr="00EF4660" w:rsidRDefault="00F26C3F" w:rsidP="00F26C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4660">
        <w:rPr>
          <w:rFonts w:ascii="Times New Roman" w:hAnsi="Times New Roman" w:cs="Times New Roman"/>
          <w:b/>
          <w:sz w:val="26"/>
          <w:szCs w:val="26"/>
        </w:rPr>
        <w:t>Выгодополучатели</w:t>
      </w:r>
      <w:proofErr w:type="spellEnd"/>
      <w:r w:rsidRPr="00EF4660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EF4660">
        <w:rPr>
          <w:rFonts w:ascii="Times New Roman" w:hAnsi="Times New Roman" w:cs="Times New Roman"/>
          <w:b/>
          <w:sz w:val="26"/>
          <w:szCs w:val="26"/>
        </w:rPr>
        <w:t>стейкхолдеры</w:t>
      </w:r>
      <w:proofErr w:type="spellEnd"/>
      <w:r w:rsidRPr="00EF4660">
        <w:rPr>
          <w:rFonts w:ascii="Times New Roman" w:hAnsi="Times New Roman" w:cs="Times New Roman"/>
          <w:b/>
          <w:sz w:val="26"/>
          <w:szCs w:val="26"/>
        </w:rPr>
        <w:t>): регион, предприниматели, жители</w:t>
      </w:r>
    </w:p>
    <w:tbl>
      <w:tblPr>
        <w:tblStyle w:val="a4"/>
        <w:tblW w:w="9606" w:type="dxa"/>
        <w:tblLook w:val="04A0"/>
      </w:tblPr>
      <w:tblGrid>
        <w:gridCol w:w="534"/>
        <w:gridCol w:w="4110"/>
        <w:gridCol w:w="4962"/>
      </w:tblGrid>
      <w:tr w:rsidR="00F26C3F" w:rsidRPr="00EF4660" w:rsidTr="00413B51">
        <w:trPr>
          <w:trHeight w:val="720"/>
        </w:trPr>
        <w:tc>
          <w:tcPr>
            <w:tcW w:w="534" w:type="dxa"/>
          </w:tcPr>
          <w:p w:rsidR="00F26C3F" w:rsidRPr="00EF4660" w:rsidRDefault="00F26C3F" w:rsidP="00D33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F26C3F" w:rsidRPr="00EF4660" w:rsidRDefault="00F26C3F" w:rsidP="00D3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4962" w:type="dxa"/>
          </w:tcPr>
          <w:p w:rsidR="00F26C3F" w:rsidRPr="00EF4660" w:rsidRDefault="00F26C3F" w:rsidP="00F26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выгод, полученных в резул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тате внедрения практики</w:t>
            </w:r>
          </w:p>
        </w:tc>
      </w:tr>
      <w:tr w:rsidR="00F26C3F" w:rsidRPr="00EF4660" w:rsidTr="00413B51">
        <w:trPr>
          <w:trHeight w:val="657"/>
        </w:trPr>
        <w:tc>
          <w:tcPr>
            <w:tcW w:w="534" w:type="dxa"/>
          </w:tcPr>
          <w:p w:rsidR="00F26C3F" w:rsidRPr="00EF4660" w:rsidRDefault="00F26C3F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F26C3F" w:rsidRPr="00EF4660" w:rsidRDefault="00F26C3F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МАУ «Бизнес-инкубатор «И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пульс»</w:t>
            </w:r>
          </w:p>
        </w:tc>
        <w:tc>
          <w:tcPr>
            <w:tcW w:w="4962" w:type="dxa"/>
          </w:tcPr>
          <w:p w:rsidR="00F26C3F" w:rsidRPr="00EF4660" w:rsidRDefault="00F26C3F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Новые резиденты, новые проекты</w:t>
            </w:r>
          </w:p>
        </w:tc>
      </w:tr>
      <w:tr w:rsidR="00F26C3F" w:rsidRPr="00EF4660" w:rsidTr="00413B51">
        <w:trPr>
          <w:trHeight w:val="741"/>
        </w:trPr>
        <w:tc>
          <w:tcPr>
            <w:tcW w:w="534" w:type="dxa"/>
          </w:tcPr>
          <w:p w:rsidR="00F26C3F" w:rsidRPr="00EF4660" w:rsidRDefault="00F26C3F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10" w:type="dxa"/>
          </w:tcPr>
          <w:p w:rsidR="00F26C3F" w:rsidRPr="00EF4660" w:rsidRDefault="00F26C3F" w:rsidP="00F26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Муниципалитет</w:t>
            </w:r>
          </w:p>
        </w:tc>
        <w:tc>
          <w:tcPr>
            <w:tcW w:w="4962" w:type="dxa"/>
          </w:tcPr>
          <w:p w:rsidR="00F26C3F" w:rsidRPr="00EF4660" w:rsidRDefault="00F26C3F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Новые рабочие места, увеличение налог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вых пл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тежей в бюджет</w:t>
            </w:r>
          </w:p>
        </w:tc>
      </w:tr>
      <w:tr w:rsidR="00F26C3F" w:rsidRPr="00EF4660" w:rsidTr="00413B51">
        <w:trPr>
          <w:trHeight w:val="1231"/>
        </w:trPr>
        <w:tc>
          <w:tcPr>
            <w:tcW w:w="534" w:type="dxa"/>
          </w:tcPr>
          <w:p w:rsidR="00F26C3F" w:rsidRPr="00EF4660" w:rsidRDefault="00F26C3F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F26C3F" w:rsidRPr="00EF4660" w:rsidRDefault="00F26C3F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Инвесторы, предприятия прибор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строительной отрасли, Зарече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ский кластер интеграции технол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гий (КИТ)</w:t>
            </w:r>
          </w:p>
        </w:tc>
        <w:tc>
          <w:tcPr>
            <w:tcW w:w="4962" w:type="dxa"/>
          </w:tcPr>
          <w:p w:rsidR="00F26C3F" w:rsidRPr="00EF4660" w:rsidRDefault="001E31ED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Находят идеологов проектов, создают н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вое юридическое лицо, внедряют новые технологии, о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ваивают новые рынки</w:t>
            </w:r>
          </w:p>
        </w:tc>
      </w:tr>
      <w:tr w:rsidR="000E49C5" w:rsidRPr="00EF4660" w:rsidTr="00413B51">
        <w:trPr>
          <w:trHeight w:val="695"/>
        </w:trPr>
        <w:tc>
          <w:tcPr>
            <w:tcW w:w="534" w:type="dxa"/>
          </w:tcPr>
          <w:p w:rsidR="000E49C5" w:rsidRPr="00EF4660" w:rsidRDefault="000E49C5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0E49C5" w:rsidRPr="00EF4660" w:rsidRDefault="00C56E90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Авторы идей/</w:t>
            </w:r>
            <w:r w:rsidR="000E49C5" w:rsidRPr="00EF4660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</w:p>
        </w:tc>
        <w:tc>
          <w:tcPr>
            <w:tcW w:w="4962" w:type="dxa"/>
          </w:tcPr>
          <w:p w:rsidR="000E49C5" w:rsidRPr="00EF4660" w:rsidRDefault="000E49C5" w:rsidP="00D3354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Создание действующего прибыльного бизнеса.</w:t>
            </w:r>
          </w:p>
        </w:tc>
      </w:tr>
    </w:tbl>
    <w:p w:rsidR="00F26C3F" w:rsidRPr="00EF4660" w:rsidRDefault="00F26C3F" w:rsidP="00F26C3F">
      <w:pPr>
        <w:rPr>
          <w:rFonts w:ascii="Times New Roman" w:hAnsi="Times New Roman" w:cs="Times New Roman"/>
          <w:sz w:val="26"/>
          <w:szCs w:val="26"/>
        </w:rPr>
      </w:pPr>
    </w:p>
    <w:p w:rsidR="00A67C7A" w:rsidRPr="00EF4660" w:rsidRDefault="00A67C7A" w:rsidP="00A67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Затраты на реализацию проекта:</w:t>
      </w:r>
    </w:p>
    <w:tbl>
      <w:tblPr>
        <w:tblStyle w:val="a4"/>
        <w:tblW w:w="9606" w:type="dxa"/>
        <w:tblLook w:val="04A0"/>
      </w:tblPr>
      <w:tblGrid>
        <w:gridCol w:w="534"/>
        <w:gridCol w:w="4110"/>
        <w:gridCol w:w="4962"/>
      </w:tblGrid>
      <w:tr w:rsidR="00A67C7A" w:rsidRPr="00EF4660" w:rsidTr="00413B51">
        <w:trPr>
          <w:trHeight w:val="503"/>
        </w:trPr>
        <w:tc>
          <w:tcPr>
            <w:tcW w:w="534" w:type="dxa"/>
          </w:tcPr>
          <w:p w:rsidR="00A67C7A" w:rsidRPr="00EF4660" w:rsidRDefault="00A67C7A" w:rsidP="00D33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Статья затрат</w:t>
            </w:r>
          </w:p>
        </w:tc>
        <w:tc>
          <w:tcPr>
            <w:tcW w:w="4962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Объём затрат</w:t>
            </w:r>
          </w:p>
        </w:tc>
      </w:tr>
      <w:tr w:rsidR="00A67C7A" w:rsidRPr="00EF4660" w:rsidTr="00413B51">
        <w:trPr>
          <w:trHeight w:val="412"/>
        </w:trPr>
        <w:tc>
          <w:tcPr>
            <w:tcW w:w="534" w:type="dxa"/>
          </w:tcPr>
          <w:p w:rsidR="00A67C7A" w:rsidRPr="00EF4660" w:rsidRDefault="00A67C7A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Рекламная кампания</w:t>
            </w:r>
          </w:p>
        </w:tc>
        <w:tc>
          <w:tcPr>
            <w:tcW w:w="4962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15000 рублей</w:t>
            </w:r>
          </w:p>
        </w:tc>
      </w:tr>
      <w:tr w:rsidR="00A67C7A" w:rsidRPr="00EF4660" w:rsidTr="00413B51">
        <w:trPr>
          <w:trHeight w:val="403"/>
        </w:trPr>
        <w:tc>
          <w:tcPr>
            <w:tcW w:w="534" w:type="dxa"/>
          </w:tcPr>
          <w:p w:rsidR="00A67C7A" w:rsidRPr="00EF4660" w:rsidRDefault="00A67C7A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Фонд оплаты труда</w:t>
            </w:r>
          </w:p>
        </w:tc>
        <w:tc>
          <w:tcPr>
            <w:tcW w:w="4962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60000 рублей</w:t>
            </w:r>
          </w:p>
        </w:tc>
      </w:tr>
      <w:tr w:rsidR="00A67C7A" w:rsidRPr="00EF4660" w:rsidTr="00413B51">
        <w:trPr>
          <w:trHeight w:val="423"/>
        </w:trPr>
        <w:tc>
          <w:tcPr>
            <w:tcW w:w="534" w:type="dxa"/>
          </w:tcPr>
          <w:p w:rsidR="00A67C7A" w:rsidRPr="00EF4660" w:rsidRDefault="00A67C7A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Аренда (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коворкинг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4500 рублей</w:t>
            </w:r>
          </w:p>
        </w:tc>
      </w:tr>
      <w:tr w:rsidR="00A67C7A" w:rsidRPr="00EF4660" w:rsidTr="00413B51">
        <w:trPr>
          <w:trHeight w:val="416"/>
        </w:trPr>
        <w:tc>
          <w:tcPr>
            <w:tcW w:w="534" w:type="dxa"/>
          </w:tcPr>
          <w:p w:rsidR="00A67C7A" w:rsidRPr="00EF4660" w:rsidRDefault="00A67C7A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4962" w:type="dxa"/>
          </w:tcPr>
          <w:p w:rsidR="00A67C7A" w:rsidRPr="00EF4660" w:rsidRDefault="00AE48F1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9801E3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67C7A" w:rsidRPr="00EF4660" w:rsidTr="00413B51">
        <w:trPr>
          <w:trHeight w:val="421"/>
        </w:trPr>
        <w:tc>
          <w:tcPr>
            <w:tcW w:w="534" w:type="dxa"/>
          </w:tcPr>
          <w:p w:rsidR="00A67C7A" w:rsidRPr="00EF4660" w:rsidRDefault="00A67C7A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Связь (телефон, интернет)</w:t>
            </w:r>
          </w:p>
        </w:tc>
        <w:tc>
          <w:tcPr>
            <w:tcW w:w="4962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9801E3"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67C7A" w:rsidRPr="00EF4660" w:rsidTr="00413B51">
        <w:trPr>
          <w:trHeight w:val="413"/>
        </w:trPr>
        <w:tc>
          <w:tcPr>
            <w:tcW w:w="534" w:type="dxa"/>
          </w:tcPr>
          <w:p w:rsidR="00A67C7A" w:rsidRPr="00EF4660" w:rsidRDefault="00A67C7A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A67C7A" w:rsidRPr="00EF4660" w:rsidRDefault="00A67C7A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Налоги</w:t>
            </w:r>
          </w:p>
        </w:tc>
        <w:tc>
          <w:tcPr>
            <w:tcW w:w="4962" w:type="dxa"/>
          </w:tcPr>
          <w:p w:rsidR="00A67C7A" w:rsidRPr="00EF4660" w:rsidRDefault="009801E3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20000 рублей</w:t>
            </w:r>
          </w:p>
        </w:tc>
      </w:tr>
      <w:tr w:rsidR="00B84366" w:rsidRPr="00EF4660" w:rsidTr="00413B51">
        <w:trPr>
          <w:trHeight w:val="413"/>
        </w:trPr>
        <w:tc>
          <w:tcPr>
            <w:tcW w:w="534" w:type="dxa"/>
          </w:tcPr>
          <w:p w:rsidR="00B84366" w:rsidRPr="00EF4660" w:rsidRDefault="00B84366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B84366" w:rsidRPr="00EF4660" w:rsidRDefault="00B84366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962" w:type="dxa"/>
          </w:tcPr>
          <w:p w:rsidR="00B84366" w:rsidRPr="00EF4660" w:rsidRDefault="00B84366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101500 рублей</w:t>
            </w:r>
          </w:p>
        </w:tc>
      </w:tr>
    </w:tbl>
    <w:p w:rsidR="00A67C7A" w:rsidRPr="00EF4660" w:rsidRDefault="00A67C7A" w:rsidP="00A67C7A">
      <w:pPr>
        <w:rPr>
          <w:rFonts w:ascii="Times New Roman" w:hAnsi="Times New Roman" w:cs="Times New Roman"/>
          <w:sz w:val="26"/>
          <w:szCs w:val="26"/>
        </w:rPr>
      </w:pPr>
    </w:p>
    <w:p w:rsidR="00DA50F9" w:rsidRPr="00EF4660" w:rsidRDefault="00DA50F9" w:rsidP="00DA50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F4660">
        <w:rPr>
          <w:rFonts w:ascii="Times New Roman" w:hAnsi="Times New Roman" w:cs="Times New Roman"/>
          <w:b/>
          <w:sz w:val="26"/>
          <w:szCs w:val="26"/>
        </w:rPr>
        <w:t>Список контактов ответственных за реализацию Проекта в регионе: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4678"/>
      </w:tblGrid>
      <w:tr w:rsidR="00DA50F9" w:rsidRPr="00EF4660" w:rsidTr="00D3354F">
        <w:trPr>
          <w:trHeight w:val="503"/>
        </w:trPr>
        <w:tc>
          <w:tcPr>
            <w:tcW w:w="534" w:type="dxa"/>
          </w:tcPr>
          <w:p w:rsidR="00DA50F9" w:rsidRPr="00EF4660" w:rsidRDefault="00DA50F9" w:rsidP="00D33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DA50F9" w:rsidRPr="00EF4660" w:rsidRDefault="00DA50F9" w:rsidP="00D3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(ФИО, дол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ность)</w:t>
            </w:r>
          </w:p>
        </w:tc>
        <w:tc>
          <w:tcPr>
            <w:tcW w:w="4678" w:type="dxa"/>
          </w:tcPr>
          <w:p w:rsidR="00DA50F9" w:rsidRPr="00EF4660" w:rsidRDefault="00DA50F9" w:rsidP="00D3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b/>
                <w:sz w:val="26"/>
                <w:szCs w:val="26"/>
              </w:rPr>
              <w:t>Телефон, электронная почта</w:t>
            </w:r>
          </w:p>
        </w:tc>
      </w:tr>
      <w:tr w:rsidR="00DA50F9" w:rsidRPr="00EF4660" w:rsidTr="00DA50F9">
        <w:trPr>
          <w:trHeight w:val="953"/>
        </w:trPr>
        <w:tc>
          <w:tcPr>
            <w:tcW w:w="534" w:type="dxa"/>
          </w:tcPr>
          <w:p w:rsidR="00DA50F9" w:rsidRPr="00EF4660" w:rsidRDefault="00DA50F9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DA50F9" w:rsidRPr="00EF4660" w:rsidRDefault="00DA50F9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Климанов Денис Евгеньевич, д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ректор МАУ «Бизнес-инкубатор «Импульс» </w:t>
            </w:r>
          </w:p>
        </w:tc>
        <w:tc>
          <w:tcPr>
            <w:tcW w:w="4678" w:type="dxa"/>
          </w:tcPr>
          <w:p w:rsidR="00DA50F9" w:rsidRPr="00EF4660" w:rsidRDefault="00DA50F9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(8412)600026,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  <w:p w:rsidR="00DA50F9" w:rsidRPr="00EF4660" w:rsidRDefault="00DA50F9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89033235093</w:t>
            </w:r>
          </w:p>
          <w:p w:rsidR="00DA50F9" w:rsidRPr="00EF4660" w:rsidRDefault="00DA50F9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tooltip="Написать письмо" w:history="1"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impulse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proofErr w:type="spellEnd"/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</w:tc>
      </w:tr>
      <w:tr w:rsidR="00DA50F9" w:rsidRPr="00EF4660" w:rsidTr="00DA50F9">
        <w:trPr>
          <w:trHeight w:val="982"/>
        </w:trPr>
        <w:tc>
          <w:tcPr>
            <w:tcW w:w="534" w:type="dxa"/>
          </w:tcPr>
          <w:p w:rsidR="00DA50F9" w:rsidRPr="00EF4660" w:rsidRDefault="00DA50F9" w:rsidP="00D33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DA50F9" w:rsidRPr="00EF4660" w:rsidRDefault="00DA50F9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Коровин Антон Юрьевич, заме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титель директора МАУ «Бизнес-инкубатор «Импульс»</w:t>
            </w:r>
          </w:p>
        </w:tc>
        <w:tc>
          <w:tcPr>
            <w:tcW w:w="4678" w:type="dxa"/>
          </w:tcPr>
          <w:p w:rsidR="00DA50F9" w:rsidRPr="00EF4660" w:rsidRDefault="00DA50F9" w:rsidP="00DA5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 xml:space="preserve">(8412)600026, </w:t>
            </w:r>
            <w:proofErr w:type="spellStart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. 109</w:t>
            </w:r>
          </w:p>
          <w:p w:rsidR="00DA50F9" w:rsidRPr="00EF4660" w:rsidRDefault="00DA50F9" w:rsidP="00D33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660">
              <w:rPr>
                <w:rFonts w:ascii="Times New Roman" w:hAnsi="Times New Roman" w:cs="Times New Roman"/>
                <w:sz w:val="26"/>
                <w:szCs w:val="26"/>
              </w:rPr>
              <w:t>89272887955</w:t>
            </w:r>
          </w:p>
          <w:p w:rsidR="00DA50F9" w:rsidRPr="00EF4660" w:rsidRDefault="007A652A" w:rsidP="0098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impulse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proofErr w:type="spellEnd"/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1E3" w:rsidRPr="00EF466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</w:tc>
      </w:tr>
    </w:tbl>
    <w:p w:rsidR="00DA50F9" w:rsidRPr="00EF4660" w:rsidRDefault="00DA50F9" w:rsidP="00DA50F9">
      <w:pPr>
        <w:rPr>
          <w:rFonts w:ascii="Times New Roman" w:hAnsi="Times New Roman" w:cs="Times New Roman"/>
          <w:sz w:val="26"/>
          <w:szCs w:val="26"/>
        </w:rPr>
      </w:pPr>
    </w:p>
    <w:sectPr w:rsidR="00DA50F9" w:rsidRPr="00EF4660" w:rsidSect="00F7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7FC"/>
    <w:multiLevelType w:val="hybridMultilevel"/>
    <w:tmpl w:val="A3E6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0432"/>
    <w:multiLevelType w:val="hybridMultilevel"/>
    <w:tmpl w:val="345E609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77E3913"/>
    <w:multiLevelType w:val="hybridMultilevel"/>
    <w:tmpl w:val="9F9CC47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95B4942"/>
    <w:multiLevelType w:val="hybridMultilevel"/>
    <w:tmpl w:val="6D52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C5B8D"/>
    <w:multiLevelType w:val="hybridMultilevel"/>
    <w:tmpl w:val="E858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11478"/>
    <w:multiLevelType w:val="hybridMultilevel"/>
    <w:tmpl w:val="CB5C30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7EF54761"/>
    <w:multiLevelType w:val="hybridMultilevel"/>
    <w:tmpl w:val="325A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7C74"/>
    <w:rsid w:val="00030425"/>
    <w:rsid w:val="00040977"/>
    <w:rsid w:val="00042544"/>
    <w:rsid w:val="0007799E"/>
    <w:rsid w:val="000805EB"/>
    <w:rsid w:val="000C65F5"/>
    <w:rsid w:val="000E49C5"/>
    <w:rsid w:val="0011690E"/>
    <w:rsid w:val="00143E2B"/>
    <w:rsid w:val="00147299"/>
    <w:rsid w:val="0017436F"/>
    <w:rsid w:val="00185FE8"/>
    <w:rsid w:val="001A1829"/>
    <w:rsid w:val="001B38C3"/>
    <w:rsid w:val="001B7DEE"/>
    <w:rsid w:val="001D5874"/>
    <w:rsid w:val="001E31ED"/>
    <w:rsid w:val="001E644A"/>
    <w:rsid w:val="001F3185"/>
    <w:rsid w:val="00254836"/>
    <w:rsid w:val="002A4511"/>
    <w:rsid w:val="002D1EAC"/>
    <w:rsid w:val="002E5328"/>
    <w:rsid w:val="00331E5B"/>
    <w:rsid w:val="00363762"/>
    <w:rsid w:val="00363F71"/>
    <w:rsid w:val="003A7894"/>
    <w:rsid w:val="00413B51"/>
    <w:rsid w:val="004408D0"/>
    <w:rsid w:val="00443E40"/>
    <w:rsid w:val="00464A23"/>
    <w:rsid w:val="00466F39"/>
    <w:rsid w:val="004B5DF4"/>
    <w:rsid w:val="00523CF5"/>
    <w:rsid w:val="00560813"/>
    <w:rsid w:val="00581DFD"/>
    <w:rsid w:val="005A3D94"/>
    <w:rsid w:val="005E5C5D"/>
    <w:rsid w:val="005F627A"/>
    <w:rsid w:val="00624669"/>
    <w:rsid w:val="0064090E"/>
    <w:rsid w:val="006456B3"/>
    <w:rsid w:val="00687DD1"/>
    <w:rsid w:val="006E2DC5"/>
    <w:rsid w:val="006F0CE1"/>
    <w:rsid w:val="00704EA6"/>
    <w:rsid w:val="0073436F"/>
    <w:rsid w:val="007630DE"/>
    <w:rsid w:val="00767E9B"/>
    <w:rsid w:val="007A652A"/>
    <w:rsid w:val="007B5BDD"/>
    <w:rsid w:val="008243F4"/>
    <w:rsid w:val="00827B5C"/>
    <w:rsid w:val="008421E5"/>
    <w:rsid w:val="00843DBD"/>
    <w:rsid w:val="00865835"/>
    <w:rsid w:val="008B4EC4"/>
    <w:rsid w:val="00970AFC"/>
    <w:rsid w:val="00976919"/>
    <w:rsid w:val="009801E3"/>
    <w:rsid w:val="00981747"/>
    <w:rsid w:val="00A222FB"/>
    <w:rsid w:val="00A67C7A"/>
    <w:rsid w:val="00AA08F9"/>
    <w:rsid w:val="00AC7C74"/>
    <w:rsid w:val="00AD0E1D"/>
    <w:rsid w:val="00AD2881"/>
    <w:rsid w:val="00AE1D08"/>
    <w:rsid w:val="00AE48F1"/>
    <w:rsid w:val="00B33101"/>
    <w:rsid w:val="00B64216"/>
    <w:rsid w:val="00B84366"/>
    <w:rsid w:val="00BB559B"/>
    <w:rsid w:val="00BB678D"/>
    <w:rsid w:val="00C13F34"/>
    <w:rsid w:val="00C56E90"/>
    <w:rsid w:val="00C66AFC"/>
    <w:rsid w:val="00C77049"/>
    <w:rsid w:val="00C95C0A"/>
    <w:rsid w:val="00CA7125"/>
    <w:rsid w:val="00CC4778"/>
    <w:rsid w:val="00D16ECE"/>
    <w:rsid w:val="00D31190"/>
    <w:rsid w:val="00D3354F"/>
    <w:rsid w:val="00D44900"/>
    <w:rsid w:val="00D74B19"/>
    <w:rsid w:val="00D75430"/>
    <w:rsid w:val="00D85BA7"/>
    <w:rsid w:val="00D97D52"/>
    <w:rsid w:val="00DA4A26"/>
    <w:rsid w:val="00DA50F9"/>
    <w:rsid w:val="00E43AE3"/>
    <w:rsid w:val="00EF4660"/>
    <w:rsid w:val="00EF5B71"/>
    <w:rsid w:val="00F26C3F"/>
    <w:rsid w:val="00F31F11"/>
    <w:rsid w:val="00F373CA"/>
    <w:rsid w:val="00F64106"/>
    <w:rsid w:val="00F763AD"/>
    <w:rsid w:val="00FB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74"/>
    <w:pPr>
      <w:ind w:left="720"/>
      <w:contextualSpacing/>
    </w:pPr>
  </w:style>
  <w:style w:type="character" w:customStyle="1" w:styleId="apple-converted-space">
    <w:name w:val="apple-converted-space"/>
    <w:basedOn w:val="a0"/>
    <w:rsid w:val="001D5874"/>
  </w:style>
  <w:style w:type="table" w:styleId="a4">
    <w:name w:val="Table Grid"/>
    <w:basedOn w:val="a1"/>
    <w:uiPriority w:val="59"/>
    <w:rsid w:val="00F6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A50F9"/>
    <w:rPr>
      <w:color w:val="0000FF"/>
      <w:u w:val="single"/>
    </w:rPr>
  </w:style>
  <w:style w:type="paragraph" w:customStyle="1" w:styleId="ConsPlusTitle">
    <w:name w:val="ConsPlusTitle"/>
    <w:rsid w:val="007343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1E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.impulse@gmail.com" TargetMode="External"/><Relationship Id="rId5" Type="http://schemas.openxmlformats.org/officeDocument/2006/relationships/hyperlink" Target="mailto:sge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Импульс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dc:description/>
  <cp:lastModifiedBy>User`</cp:lastModifiedBy>
  <cp:revision>70</cp:revision>
  <cp:lastPrinted>2017-07-18T06:19:00Z</cp:lastPrinted>
  <dcterms:created xsi:type="dcterms:W3CDTF">2017-07-17T06:18:00Z</dcterms:created>
  <dcterms:modified xsi:type="dcterms:W3CDTF">2017-08-18T06:12:00Z</dcterms:modified>
</cp:coreProperties>
</file>